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-91"/>
        <w:tblW w:w="8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80"/>
      </w:tblGrid>
      <w:tr w:rsidR="003C55CB" w:rsidRPr="003C55CB" w14:paraId="391F2430" w14:textId="77777777" w:rsidTr="003C55CB">
        <w:trPr>
          <w:trHeight w:val="289"/>
        </w:trPr>
        <w:tc>
          <w:tcPr>
            <w:tcW w:w="8880" w:type="dxa"/>
            <w:vAlign w:val="center"/>
          </w:tcPr>
          <w:p w14:paraId="20355589" w14:textId="27947373" w:rsidR="003C55CB" w:rsidRPr="003C55CB" w:rsidRDefault="003C55CB" w:rsidP="003C55CB">
            <w:pPr>
              <w:pStyle w:val="NormalWeb"/>
              <w:spacing w:before="2" w:after="2"/>
              <w:jc w:val="center"/>
              <w:rPr>
                <w:rFonts w:ascii="Archer Medium" w:hAnsi="Archer Medium" w:cs="Calibri"/>
                <w:b/>
                <w:bCs/>
                <w:sz w:val="36"/>
                <w:szCs w:val="14"/>
              </w:rPr>
            </w:pPr>
            <w:r w:rsidRPr="003C55CB">
              <w:rPr>
                <w:rFonts w:ascii="Archer Medium" w:hAnsi="Archer Medium" w:cs="Calibri"/>
                <w:b/>
                <w:bCs/>
                <w:sz w:val="36"/>
                <w:szCs w:val="14"/>
              </w:rPr>
              <w:t>Shared Writers’ Space Application Form</w:t>
            </w:r>
          </w:p>
        </w:tc>
      </w:tr>
      <w:tr w:rsidR="003C55CB" w:rsidRPr="003C55CB" w14:paraId="5B603666" w14:textId="77777777" w:rsidTr="003C55CB">
        <w:trPr>
          <w:trHeight w:val="270"/>
        </w:trPr>
        <w:tc>
          <w:tcPr>
            <w:tcW w:w="8880" w:type="dxa"/>
            <w:tcBorders>
              <w:bottom w:val="nil"/>
            </w:tcBorders>
          </w:tcPr>
          <w:p w14:paraId="7ABC20D9" w14:textId="77777777" w:rsidR="003C55CB" w:rsidRPr="003C55CB" w:rsidRDefault="003C55CB" w:rsidP="003C55CB">
            <w:pPr>
              <w:pStyle w:val="NormalWeb"/>
              <w:spacing w:before="2" w:after="2"/>
              <w:jc w:val="center"/>
              <w:rPr>
                <w:rFonts w:ascii="Proxima Nova" w:hAnsi="Proxima Nova" w:cs="Calibri"/>
                <w:bCs/>
                <w:sz w:val="18"/>
              </w:rPr>
            </w:pPr>
            <w:r w:rsidRPr="003C55CB">
              <w:rPr>
                <w:rFonts w:ascii="Proxima Nova" w:hAnsi="Proxima Nova" w:cs="Calibri"/>
                <w:bCs/>
                <w:sz w:val="18"/>
              </w:rPr>
              <w:br/>
              <w:t xml:space="preserve">NSW Writers Centre </w:t>
            </w:r>
            <w:proofErr w:type="spellStart"/>
            <w:proofErr w:type="gramStart"/>
            <w:r w:rsidRPr="003C55CB">
              <w:rPr>
                <w:rFonts w:ascii="Proxima Nova" w:hAnsi="Proxima Nova" w:cs="Calibri"/>
                <w:bCs/>
                <w:sz w:val="18"/>
              </w:rPr>
              <w:t>Inc</w:t>
            </w:r>
            <w:proofErr w:type="spellEnd"/>
            <w:r w:rsidRPr="003C55CB">
              <w:rPr>
                <w:rFonts w:ascii="Proxima Nova" w:hAnsi="Proxima Nova" w:cs="Calibri"/>
                <w:bCs/>
                <w:sz w:val="18"/>
              </w:rPr>
              <w:t xml:space="preserve">  |</w:t>
            </w:r>
            <w:proofErr w:type="gramEnd"/>
            <w:r w:rsidRPr="003C55CB">
              <w:rPr>
                <w:rFonts w:ascii="Proxima Nova" w:hAnsi="Proxima Nova" w:cs="Calibri"/>
                <w:bCs/>
                <w:sz w:val="18"/>
              </w:rPr>
              <w:t xml:space="preserve">  P: 02 9555 9757  |  E. venuehire@writingnsw.org.au  |  W. </w:t>
            </w:r>
            <w:hyperlink r:id="rId8" w:history="1">
              <w:r w:rsidRPr="003C55CB">
                <w:rPr>
                  <w:rStyle w:val="Hyperlink"/>
                  <w:rFonts w:ascii="Proxima Nova" w:hAnsi="Proxima Nova" w:cs="Calibri"/>
                  <w:bCs/>
                  <w:sz w:val="18"/>
                </w:rPr>
                <w:t>www.writingnsw.org.au</w:t>
              </w:r>
            </w:hyperlink>
          </w:p>
          <w:p w14:paraId="1E4515C0" w14:textId="77777777" w:rsidR="003C55CB" w:rsidRPr="003C55CB" w:rsidRDefault="003C55CB" w:rsidP="003C55CB">
            <w:pPr>
              <w:pStyle w:val="NormalWeb"/>
              <w:spacing w:before="2" w:after="2"/>
              <w:jc w:val="center"/>
              <w:rPr>
                <w:rFonts w:ascii="Proxima Nova" w:hAnsi="Proxima Nova" w:cs="Calibri"/>
                <w:bCs/>
                <w:sz w:val="18"/>
              </w:rPr>
            </w:pPr>
          </w:p>
        </w:tc>
      </w:tr>
    </w:tbl>
    <w:p w14:paraId="72EADDB9" w14:textId="4A2C10BC" w:rsidR="003C55CB" w:rsidRDefault="003C55CB">
      <w:pPr>
        <w:rPr>
          <w:rFonts w:ascii="Proxima Nova" w:hAnsi="Proxima Nova"/>
          <w:sz w:val="20"/>
          <w:szCs w:val="20"/>
        </w:rPr>
      </w:pPr>
    </w:p>
    <w:p w14:paraId="178ACEA5" w14:textId="0BEA34A8" w:rsidR="003C55CB" w:rsidRDefault="003C55CB">
      <w:pPr>
        <w:rPr>
          <w:rFonts w:ascii="Proxima Nova" w:hAnsi="Proxima Nova"/>
          <w:sz w:val="20"/>
          <w:szCs w:val="20"/>
        </w:rPr>
      </w:pPr>
      <w:r>
        <w:rPr>
          <w:rFonts w:ascii="Archer Medium" w:hAnsi="Archer Medium" w:cs="Calibri"/>
          <w:bCs/>
          <w:sz w:val="28"/>
          <w:szCs w:val="20"/>
        </w:rPr>
        <w:t xml:space="preserve"> </w:t>
      </w:r>
      <w:r w:rsidRPr="003C55CB">
        <w:rPr>
          <w:rFonts w:ascii="Archer Medium" w:hAnsi="Archer Medium" w:cs="Calibri"/>
          <w:bCs/>
          <w:sz w:val="28"/>
          <w:szCs w:val="20"/>
        </w:rPr>
        <w:t>Hire information</w:t>
      </w:r>
    </w:p>
    <w:p w14:paraId="0450861A" w14:textId="77777777" w:rsidR="003C55CB" w:rsidRPr="003C55CB" w:rsidRDefault="003C55CB">
      <w:pPr>
        <w:rPr>
          <w:rFonts w:ascii="Proxima Nova" w:hAnsi="Proxima Nova"/>
          <w:sz w:val="20"/>
          <w:szCs w:val="20"/>
        </w:rPr>
      </w:pPr>
    </w:p>
    <w:tbl>
      <w:tblPr>
        <w:tblStyle w:val="TableGrid"/>
        <w:tblW w:w="88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4"/>
        <w:gridCol w:w="1134"/>
        <w:gridCol w:w="709"/>
        <w:gridCol w:w="2268"/>
        <w:gridCol w:w="974"/>
        <w:gridCol w:w="654"/>
      </w:tblGrid>
      <w:tr w:rsidR="0031235F" w:rsidRPr="003C55CB" w14:paraId="45F3AD4B" w14:textId="77777777" w:rsidTr="00F43342">
        <w:trPr>
          <w:trHeight w:val="374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D86DE2F" w14:textId="77777777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>Applicant name:</w:t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57AF7A" w14:textId="2DAAA286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>
              <w:rPr>
                <w:rFonts w:ascii="Proxima Nova" w:hAnsi="Proxima Nova" w:cs="Calibri"/>
                <w:b/>
                <w:bCs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Proxima Nova" w:hAnsi="Proxima Nova" w:cs="Calibri"/>
                <w:b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/>
                <w:bCs/>
              </w:rPr>
            </w:r>
            <w:r>
              <w:rPr>
                <w:rFonts w:ascii="Proxima Nova" w:hAnsi="Proxima Nova" w:cs="Calibri"/>
                <w:b/>
                <w:bCs/>
              </w:rPr>
              <w:fldChar w:fldCharType="separate"/>
            </w:r>
            <w:bookmarkStart w:id="1" w:name="_GoBack"/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bookmarkEnd w:id="1"/>
            <w:r>
              <w:rPr>
                <w:rFonts w:ascii="Proxima Nova" w:hAnsi="Proxima Nova" w:cs="Calibri"/>
                <w:b/>
                <w:bCs/>
              </w:rPr>
              <w:fldChar w:fldCharType="end"/>
            </w:r>
            <w:bookmarkEnd w:id="0"/>
          </w:p>
        </w:tc>
      </w:tr>
      <w:tr w:rsidR="0031235F" w:rsidRPr="003C55CB" w14:paraId="20E835E6" w14:textId="77777777" w:rsidTr="00F43342">
        <w:trPr>
          <w:trHeight w:val="374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9138AF" w14:textId="77777777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>Email:</w:t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2B79B0" w14:textId="7DE3A9EA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>
              <w:rPr>
                <w:rFonts w:ascii="Proxima Nova" w:hAnsi="Proxima Nova" w:cs="Calibri"/>
                <w:b/>
                <w:bCs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Proxima Nova" w:hAnsi="Proxima Nova" w:cs="Calibri"/>
                <w:b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/>
                <w:bCs/>
              </w:rPr>
            </w:r>
            <w:r>
              <w:rPr>
                <w:rFonts w:ascii="Proxima Nova" w:hAnsi="Proxima Nova" w:cs="Calibri"/>
                <w:b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>
              <w:rPr>
                <w:rFonts w:ascii="Proxima Nova" w:hAnsi="Proxima Nova" w:cs="Calibri"/>
                <w:b/>
                <w:bCs/>
              </w:rPr>
              <w:fldChar w:fldCharType="end"/>
            </w:r>
            <w:bookmarkEnd w:id="2"/>
          </w:p>
        </w:tc>
      </w:tr>
      <w:tr w:rsidR="0031235F" w:rsidRPr="003C55CB" w14:paraId="5DE2E3BF" w14:textId="77777777" w:rsidTr="00F43342">
        <w:trPr>
          <w:trHeight w:val="374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1A90C8" w14:textId="77777777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>Phone:</w:t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C8FEC6" w14:textId="0FDA6D70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>
              <w:rPr>
                <w:rFonts w:ascii="Proxima Nova" w:hAnsi="Proxima Nova" w:cs="Calibri"/>
                <w:b/>
                <w:bCs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>
              <w:rPr>
                <w:rFonts w:ascii="Proxima Nova" w:hAnsi="Proxima Nova" w:cs="Calibri"/>
                <w:b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/>
                <w:bCs/>
              </w:rPr>
            </w:r>
            <w:r>
              <w:rPr>
                <w:rFonts w:ascii="Proxima Nova" w:hAnsi="Proxima Nova" w:cs="Calibri"/>
                <w:b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>
              <w:rPr>
                <w:rFonts w:ascii="Proxima Nova" w:hAnsi="Proxima Nova" w:cs="Calibri"/>
                <w:b/>
                <w:bCs/>
              </w:rPr>
              <w:fldChar w:fldCharType="end"/>
            </w:r>
            <w:bookmarkEnd w:id="3"/>
          </w:p>
        </w:tc>
      </w:tr>
      <w:tr w:rsidR="0031235F" w:rsidRPr="003C55CB" w14:paraId="17D6C93A" w14:textId="77777777" w:rsidTr="00F43342">
        <w:trPr>
          <w:trHeight w:val="374"/>
          <w:jc w:val="center"/>
        </w:trPr>
        <w:tc>
          <w:tcPr>
            <w:tcW w:w="3114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D435A3" w14:textId="77777777" w:rsidR="0031235F" w:rsidRPr="003C55CB" w:rsidRDefault="0031235F" w:rsidP="003C55CB">
            <w:pPr>
              <w:pStyle w:val="NormalWeb"/>
              <w:spacing w:beforeLines="0" w:before="100" w:beforeAutospacing="1" w:afterLines="0" w:after="100" w:afterAutospacing="1"/>
              <w:rPr>
                <w:rFonts w:ascii="Proxima Nova" w:hAnsi="Proxima Nova" w:cs="Calibri"/>
                <w:b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>Address:</w:t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659386F" w14:textId="1F885289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/>
                <w:bCs/>
              </w:rPr>
            </w:pPr>
            <w:r>
              <w:rPr>
                <w:rFonts w:ascii="Proxima Nova" w:hAnsi="Proxima Nova" w:cs="Calibri"/>
                <w:b/>
                <w:bCs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Proxima Nova" w:hAnsi="Proxima Nova" w:cs="Calibri"/>
                <w:b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/>
                <w:bCs/>
              </w:rPr>
            </w:r>
            <w:r>
              <w:rPr>
                <w:rFonts w:ascii="Proxima Nova" w:hAnsi="Proxima Nova" w:cs="Calibri"/>
                <w:b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/>
                <w:bCs/>
                <w:noProof/>
              </w:rPr>
              <w:t> </w:t>
            </w:r>
            <w:r>
              <w:rPr>
                <w:rFonts w:ascii="Proxima Nova" w:hAnsi="Proxima Nova" w:cs="Calibri"/>
                <w:b/>
                <w:bCs/>
              </w:rPr>
              <w:fldChar w:fldCharType="end"/>
            </w:r>
            <w:bookmarkEnd w:id="4"/>
          </w:p>
        </w:tc>
      </w:tr>
      <w:tr w:rsidR="0031235F" w:rsidRPr="003C55CB" w14:paraId="71F156EF" w14:textId="77777777" w:rsidTr="00F43342">
        <w:trPr>
          <w:trHeight w:val="374"/>
          <w:jc w:val="center"/>
        </w:trPr>
        <w:tc>
          <w:tcPr>
            <w:tcW w:w="3114" w:type="dxa"/>
            <w:vMerge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4BE526" w14:textId="745FAD4A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D65E6E" w14:textId="4FFCA68F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5"/>
          </w:p>
        </w:tc>
      </w:tr>
      <w:tr w:rsidR="0031235F" w:rsidRPr="003C55CB" w14:paraId="453C283A" w14:textId="77777777" w:rsidTr="00F43342">
        <w:trPr>
          <w:trHeight w:val="374"/>
          <w:jc w:val="center"/>
        </w:trPr>
        <w:tc>
          <w:tcPr>
            <w:tcW w:w="3114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A0F8C6" w14:textId="42B1C94A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37EDD5A" w14:textId="77777777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>NSW</w:t>
            </w:r>
          </w:p>
        </w:tc>
        <w:tc>
          <w:tcPr>
            <w:tcW w:w="3951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7EF6A97" w14:textId="3C921893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6"/>
          </w:p>
        </w:tc>
        <w:tc>
          <w:tcPr>
            <w:tcW w:w="654" w:type="dxa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D8C64D" w14:textId="2524426E" w:rsidR="0031235F" w:rsidRPr="003C55CB" w:rsidRDefault="0031235F" w:rsidP="0031235F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</w:p>
        </w:tc>
      </w:tr>
      <w:tr w:rsidR="0031235F" w:rsidRPr="003C55CB" w14:paraId="2ECADFB8" w14:textId="77777777" w:rsidTr="00F43342">
        <w:trPr>
          <w:trHeight w:val="338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E01203" w14:textId="13C15CA7" w:rsidR="003C55CB" w:rsidRPr="003C55CB" w:rsidRDefault="0031235F" w:rsidP="003C55CB">
            <w:pPr>
              <w:pStyle w:val="NormalWeb"/>
              <w:spacing w:beforeLines="10" w:before="24" w:afterLines="10" w:after="24"/>
              <w:rPr>
                <w:rFonts w:ascii="Proxima Nova" w:hAnsi="Proxima Nova" w:cs="Calibri"/>
                <w:bCs/>
              </w:rPr>
            </w:pPr>
            <w:r w:rsidRPr="003C55CB">
              <w:rPr>
                <w:rFonts w:ascii="Proxima Nova" w:hAnsi="Proxima Nova" w:cs="Calibri"/>
                <w:bCs/>
              </w:rPr>
              <w:t xml:space="preserve">Writing NSW member number: </w:t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8437420" w14:textId="4F1A810B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7"/>
          </w:p>
        </w:tc>
      </w:tr>
      <w:tr w:rsidR="0031235F" w:rsidRPr="003C55CB" w14:paraId="32D47FDE" w14:textId="77777777" w:rsidTr="00470164">
        <w:trPr>
          <w:trHeight w:val="338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D3C460B" w14:textId="000F848E" w:rsidR="0031235F" w:rsidRPr="003C55CB" w:rsidRDefault="0031235F" w:rsidP="003C55CB">
            <w:pPr>
              <w:pStyle w:val="NormalWeb"/>
              <w:spacing w:beforeLines="10" w:before="24" w:afterLines="2" w:after="4"/>
              <w:rPr>
                <w:rFonts w:ascii="Proxima Nova" w:hAnsi="Proxima Nova"/>
                <w:bCs/>
              </w:rPr>
            </w:pPr>
            <w:r w:rsidRPr="003C55CB">
              <w:rPr>
                <w:rFonts w:ascii="Proxima Nova" w:hAnsi="Proxima Nova"/>
                <w:bCs/>
              </w:rPr>
              <w:t>Booking start date (first day of the month):</w:t>
            </w:r>
            <w:r w:rsidR="00F43342">
              <w:rPr>
                <w:rFonts w:ascii="Proxima Nova" w:hAnsi="Proxima Nova"/>
                <w:bCs/>
              </w:rPr>
              <w:br/>
            </w:r>
          </w:p>
        </w:tc>
        <w:tc>
          <w:tcPr>
            <w:tcW w:w="1843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1BFBB8" w14:textId="199005A6" w:rsidR="0031235F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8"/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6947B9E" w14:textId="6C3EBE0F" w:rsidR="0031235F" w:rsidRPr="003C55CB" w:rsidRDefault="0031235F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 w:rsidRPr="003C55CB">
              <w:rPr>
                <w:rFonts w:ascii="Proxima Nova" w:hAnsi="Proxima Nova"/>
                <w:bCs/>
              </w:rPr>
              <w:t>Booking end date (last day of the month):</w:t>
            </w:r>
          </w:p>
        </w:tc>
        <w:tc>
          <w:tcPr>
            <w:tcW w:w="1628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F56947" w14:textId="36236511" w:rsidR="0031235F" w:rsidRPr="003C55CB" w:rsidRDefault="0000032E" w:rsidP="00470164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9"/>
          </w:p>
        </w:tc>
      </w:tr>
      <w:tr w:rsidR="003C55CB" w:rsidRPr="003C55CB" w14:paraId="7F15E7BD" w14:textId="77777777" w:rsidTr="00F43342">
        <w:trPr>
          <w:trHeight w:val="512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D19DC4" w14:textId="77777777" w:rsidR="003C55CB" w:rsidRPr="003C55CB" w:rsidRDefault="003C55CB" w:rsidP="003C55CB">
            <w:pPr>
              <w:pStyle w:val="NormalWeb"/>
              <w:spacing w:beforeLines="10" w:before="24" w:afterLines="2" w:after="4"/>
              <w:rPr>
                <w:rFonts w:ascii="Proxima Nova" w:hAnsi="Proxima Nova"/>
                <w:bCs/>
              </w:rPr>
            </w:pPr>
            <w:r w:rsidRPr="003C55CB">
              <w:rPr>
                <w:rFonts w:ascii="Proxima Nova" w:hAnsi="Proxima Nova"/>
                <w:bCs/>
              </w:rPr>
              <w:t xml:space="preserve">Hire term in months </w:t>
            </w:r>
          </w:p>
          <w:p w14:paraId="7AB2EDEC" w14:textId="0FEF58A2" w:rsidR="003C55CB" w:rsidRPr="003C55CB" w:rsidRDefault="003C55CB" w:rsidP="003C55CB">
            <w:pPr>
              <w:pStyle w:val="NormalWeb"/>
              <w:spacing w:beforeLines="10" w:before="24" w:afterLines="2" w:after="4"/>
              <w:rPr>
                <w:rFonts w:ascii="Proxima Nova" w:hAnsi="Proxima Nova"/>
                <w:bCs/>
              </w:rPr>
            </w:pPr>
            <w:r w:rsidRPr="003C55CB">
              <w:rPr>
                <w:rFonts w:ascii="Proxima Nova" w:hAnsi="Proxima Nova"/>
                <w:bCs/>
              </w:rPr>
              <w:t>(can be 1, 2, 3, 4, 5 or 6 months):</w:t>
            </w:r>
            <w:r w:rsidR="00F43342">
              <w:rPr>
                <w:rFonts w:ascii="Proxima Nova" w:hAnsi="Proxima Nova"/>
                <w:bCs/>
              </w:rPr>
              <w:br/>
            </w: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979AAF" w14:textId="404E4D93" w:rsidR="003C55CB" w:rsidRPr="003C55CB" w:rsidRDefault="0000032E" w:rsidP="003C55CB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10"/>
          </w:p>
        </w:tc>
      </w:tr>
      <w:tr w:rsidR="003C55CB" w:rsidRPr="003C55CB" w14:paraId="2DEB8671" w14:textId="77777777" w:rsidTr="00470164">
        <w:trPr>
          <w:trHeight w:val="1379"/>
          <w:jc w:val="center"/>
        </w:trPr>
        <w:tc>
          <w:tcPr>
            <w:tcW w:w="3114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58D623" w14:textId="77BD4D19" w:rsidR="003C55CB" w:rsidRDefault="003C55CB" w:rsidP="003C55CB">
            <w:pPr>
              <w:pStyle w:val="NormalWeb"/>
              <w:spacing w:beforeLines="10" w:before="24" w:afterLines="2" w:after="4"/>
              <w:rPr>
                <w:rFonts w:ascii="Proxima Nova" w:hAnsi="Proxima Nova"/>
                <w:bCs/>
              </w:rPr>
            </w:pPr>
            <w:r>
              <w:rPr>
                <w:rFonts w:ascii="Proxima Nova" w:hAnsi="Proxima Nova"/>
                <w:bCs/>
              </w:rPr>
              <w:br/>
            </w:r>
            <w:r w:rsidRPr="003C55CB">
              <w:rPr>
                <w:rFonts w:ascii="Proxima Nova" w:hAnsi="Proxima Nova"/>
                <w:bCs/>
              </w:rPr>
              <w:t>Briefly describe your current writing project and how the space</w:t>
            </w:r>
            <w:r w:rsidR="00F43342">
              <w:rPr>
                <w:rFonts w:ascii="Proxima Nova" w:hAnsi="Proxima Nova"/>
                <w:bCs/>
              </w:rPr>
              <w:t xml:space="preserve"> would help your writing career </w:t>
            </w:r>
            <w:r w:rsidRPr="003C55CB">
              <w:rPr>
                <w:rFonts w:ascii="Proxima Nova" w:hAnsi="Proxima Nova"/>
                <w:bCs/>
              </w:rPr>
              <w:t>(200 words max)</w:t>
            </w:r>
            <w:r w:rsidR="00F43342">
              <w:rPr>
                <w:rFonts w:ascii="Proxima Nova" w:hAnsi="Proxima Nova"/>
                <w:bCs/>
              </w:rPr>
              <w:t>:</w:t>
            </w:r>
          </w:p>
          <w:p w14:paraId="506772BB" w14:textId="77777777" w:rsidR="003C55CB" w:rsidRDefault="003C55CB" w:rsidP="003C55CB">
            <w:pPr>
              <w:pStyle w:val="NormalWeb"/>
              <w:spacing w:beforeLines="10" w:before="24" w:afterLines="2" w:after="4"/>
              <w:rPr>
                <w:rFonts w:ascii="Proxima Nova" w:hAnsi="Proxima Nova"/>
                <w:bCs/>
              </w:rPr>
            </w:pPr>
          </w:p>
          <w:p w14:paraId="37F5657E" w14:textId="1D1BD92E" w:rsidR="003C55CB" w:rsidRPr="003C55CB" w:rsidRDefault="003C55CB" w:rsidP="003C55CB">
            <w:pPr>
              <w:pStyle w:val="NormalWeb"/>
              <w:spacing w:beforeLines="10" w:before="24" w:afterLines="2" w:after="4"/>
              <w:rPr>
                <w:rFonts w:ascii="Proxima Nova" w:hAnsi="Proxima Nova" w:cs="Calibri"/>
                <w:bCs/>
              </w:rPr>
            </w:pPr>
          </w:p>
        </w:tc>
        <w:tc>
          <w:tcPr>
            <w:tcW w:w="5739" w:type="dxa"/>
            <w:gridSpan w:val="5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DB1E247" w14:textId="77777777" w:rsidR="003C55CB" w:rsidRDefault="003C55CB" w:rsidP="00470164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</w:p>
          <w:p w14:paraId="22262F26" w14:textId="7E36BFAE" w:rsidR="00470164" w:rsidRPr="003C55CB" w:rsidRDefault="0000032E" w:rsidP="00470164">
            <w:pPr>
              <w:pStyle w:val="NormalWeb"/>
              <w:spacing w:before="2" w:after="2"/>
              <w:rPr>
                <w:rFonts w:ascii="Proxima Nova" w:hAnsi="Proxima Nova" w:cs="Calibri"/>
                <w:bCs/>
              </w:rPr>
            </w:pPr>
            <w:r>
              <w:rPr>
                <w:rFonts w:ascii="Proxima Nova" w:hAnsi="Proxima Nova" w:cs="Calibri"/>
                <w:bCs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rFonts w:ascii="Proxima Nova" w:hAnsi="Proxima Nova" w:cs="Calibri"/>
                <w:bCs/>
              </w:rPr>
              <w:instrText xml:space="preserve"> FORMTEXT </w:instrText>
            </w:r>
            <w:r>
              <w:rPr>
                <w:rFonts w:ascii="Proxima Nova" w:hAnsi="Proxima Nova" w:cs="Calibri"/>
                <w:bCs/>
              </w:rPr>
            </w:r>
            <w:r>
              <w:rPr>
                <w:rFonts w:ascii="Proxima Nova" w:hAnsi="Proxima Nova" w:cs="Calibri"/>
                <w:bCs/>
              </w:rPr>
              <w:fldChar w:fldCharType="separate"/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 w:rsidR="001B1E55">
              <w:rPr>
                <w:rFonts w:ascii="Proxima Nova" w:hAnsi="Proxima Nova" w:cs="Calibri"/>
                <w:bCs/>
                <w:noProof/>
              </w:rPr>
              <w:t> </w:t>
            </w:r>
            <w:r>
              <w:rPr>
                <w:rFonts w:ascii="Proxima Nova" w:hAnsi="Proxima Nova" w:cs="Calibri"/>
                <w:bCs/>
              </w:rPr>
              <w:fldChar w:fldCharType="end"/>
            </w:r>
            <w:bookmarkEnd w:id="11"/>
          </w:p>
        </w:tc>
      </w:tr>
    </w:tbl>
    <w:p w14:paraId="38130886" w14:textId="4685ECB5" w:rsidR="00415931" w:rsidRPr="003C55CB" w:rsidRDefault="00415931" w:rsidP="00330C59">
      <w:pPr>
        <w:rPr>
          <w:rFonts w:ascii="Proxima Nova" w:hAnsi="Proxima Nova" w:cs="Calibri"/>
          <w:sz w:val="20"/>
          <w:szCs w:val="20"/>
        </w:rPr>
      </w:pPr>
    </w:p>
    <w:p w14:paraId="58ADD32A" w14:textId="19C49740" w:rsidR="00330C59" w:rsidRDefault="00330C59" w:rsidP="00330C59">
      <w:pPr>
        <w:rPr>
          <w:rFonts w:ascii="Proxima Nova" w:hAnsi="Proxima Nova" w:cs="Calibri"/>
          <w:sz w:val="20"/>
          <w:szCs w:val="20"/>
        </w:rPr>
      </w:pPr>
    </w:p>
    <w:p w14:paraId="4D69BDA8" w14:textId="54527D6D" w:rsidR="00330C59" w:rsidRPr="003C55CB" w:rsidRDefault="00330C59" w:rsidP="00330C59">
      <w:pPr>
        <w:rPr>
          <w:rFonts w:ascii="Proxima Nova" w:hAnsi="Proxima Nova" w:cs="Calibri"/>
          <w:sz w:val="20"/>
          <w:szCs w:val="20"/>
        </w:rPr>
      </w:pPr>
    </w:p>
    <w:p w14:paraId="617E1083" w14:textId="77777777" w:rsidR="00F95943" w:rsidRPr="003C55CB" w:rsidRDefault="00F95943" w:rsidP="002804ED">
      <w:pPr>
        <w:pStyle w:val="NormalWeb"/>
        <w:spacing w:before="2" w:after="2"/>
        <w:rPr>
          <w:rFonts w:ascii="Proxima Nova" w:hAnsi="Proxima Nova"/>
          <w:b/>
          <w:bCs/>
          <w:noProof/>
          <w:lang w:val="en-US"/>
        </w:rPr>
        <w:sectPr w:rsidR="00F95943" w:rsidRPr="003C55CB" w:rsidSect="000B30A7">
          <w:headerReference w:type="default" r:id="rId9"/>
          <w:footerReference w:type="even" r:id="rId10"/>
          <w:footerReference w:type="default" r:id="rId11"/>
          <w:pgSz w:w="11900" w:h="16840"/>
          <w:pgMar w:top="2994" w:right="1440" w:bottom="2302" w:left="1440" w:header="708" w:footer="708" w:gutter="0"/>
          <w:cols w:space="708"/>
          <w:docGrid w:linePitch="360"/>
        </w:sectPr>
      </w:pPr>
    </w:p>
    <w:p w14:paraId="208451CE" w14:textId="0B4AD124" w:rsidR="003C55CB" w:rsidRPr="003C55CB" w:rsidRDefault="003C55CB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 xml:space="preserve">I acknowledge that I have read the terms and conditions of hiring a space in the </w:t>
      </w:r>
      <w:r w:rsidR="0069429C">
        <w:rPr>
          <w:rFonts w:ascii="Proxima Nova" w:hAnsi="Proxima Nova"/>
          <w:sz w:val="20"/>
          <w:szCs w:val="20"/>
        </w:rPr>
        <w:t>Writing NSW</w:t>
      </w:r>
      <w:r w:rsidRPr="003C55CB">
        <w:rPr>
          <w:rFonts w:ascii="Proxima Nova" w:hAnsi="Proxima Nova"/>
          <w:sz w:val="20"/>
          <w:szCs w:val="20"/>
        </w:rPr>
        <w:t xml:space="preserve"> Shared Writers Space. </w:t>
      </w:r>
    </w:p>
    <w:p w14:paraId="0F430310" w14:textId="501DB639" w:rsidR="003C55CB" w:rsidRPr="003C55CB" w:rsidRDefault="003C55CB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 xml:space="preserve">The hire involves sharing the room with 2 other fellow writers in a quiet space with the following furniture supplied by </w:t>
      </w:r>
      <w:r w:rsidR="0069429C">
        <w:rPr>
          <w:rFonts w:ascii="Proxima Nova" w:hAnsi="Proxima Nova"/>
          <w:sz w:val="20"/>
          <w:szCs w:val="20"/>
        </w:rPr>
        <w:t>Writing NSW</w:t>
      </w:r>
      <w:r w:rsidRPr="003C55CB">
        <w:rPr>
          <w:rFonts w:ascii="Proxima Nova" w:hAnsi="Proxima Nova"/>
          <w:sz w:val="20"/>
          <w:szCs w:val="20"/>
        </w:rPr>
        <w:t>:</w:t>
      </w:r>
    </w:p>
    <w:p w14:paraId="18D92B45" w14:textId="77777777" w:rsidR="003C55CB" w:rsidRPr="003C55CB" w:rsidRDefault="003C55CB" w:rsidP="0069429C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" w:after="2"/>
        <w:ind w:left="142" w:right="89" w:firstLine="0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>your assigned desk and chair</w:t>
      </w:r>
    </w:p>
    <w:p w14:paraId="5E5DC138" w14:textId="77777777" w:rsidR="003C55CB" w:rsidRPr="003C55CB" w:rsidRDefault="003C55CB" w:rsidP="0069429C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left="142" w:right="89" w:firstLine="0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>bookcase</w:t>
      </w:r>
    </w:p>
    <w:p w14:paraId="4DCA624D" w14:textId="77777777" w:rsidR="003C55CB" w:rsidRPr="003C55CB" w:rsidRDefault="003C55CB" w:rsidP="0069429C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left="142" w:right="89" w:firstLine="0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>pedestal drawers</w:t>
      </w:r>
    </w:p>
    <w:p w14:paraId="6829FF75" w14:textId="77777777" w:rsidR="003C55CB" w:rsidRPr="003C55CB" w:rsidRDefault="003C55CB" w:rsidP="0069429C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" w:after="2"/>
        <w:ind w:left="142" w:right="89" w:firstLine="0"/>
        <w:rPr>
          <w:rFonts w:ascii="Proxima Nova" w:hAnsi="Proxima Nova"/>
          <w:sz w:val="20"/>
          <w:szCs w:val="20"/>
        </w:rPr>
      </w:pPr>
      <w:r w:rsidRPr="003C55CB">
        <w:rPr>
          <w:rFonts w:ascii="Proxima Nova" w:hAnsi="Proxima Nova"/>
          <w:sz w:val="20"/>
          <w:szCs w:val="20"/>
        </w:rPr>
        <w:t xml:space="preserve">room divider </w:t>
      </w:r>
    </w:p>
    <w:p w14:paraId="3FA4C434" w14:textId="62E6F61F" w:rsidR="0069429C" w:rsidRDefault="0069429C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</w:p>
    <w:p w14:paraId="5B62CBFC" w14:textId="0591DC0C" w:rsidR="0069429C" w:rsidRDefault="0069429C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  <w:r>
        <w:rPr>
          <w:rFonts w:ascii="Proxima Nova" w:hAnsi="Proxima Nova"/>
          <w:sz w:val="20"/>
          <w:szCs w:val="20"/>
        </w:rPr>
        <w:t>___________________________________________</w:t>
      </w:r>
    </w:p>
    <w:p w14:paraId="09007436" w14:textId="1BD41F7D" w:rsidR="0069429C" w:rsidRDefault="0069429C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  <w:r>
        <w:rPr>
          <w:rFonts w:ascii="Proxima Nova" w:hAnsi="Proxima Nova"/>
          <w:sz w:val="20"/>
          <w:szCs w:val="20"/>
        </w:rPr>
        <w:t>Signed: Applicant</w:t>
      </w:r>
    </w:p>
    <w:p w14:paraId="42A1CD6C" w14:textId="77777777" w:rsidR="0069429C" w:rsidRDefault="0069429C" w:rsidP="0069429C">
      <w:pPr>
        <w:spacing w:after="160"/>
        <w:ind w:left="142" w:right="89"/>
        <w:rPr>
          <w:rFonts w:ascii="Proxima Nova" w:hAnsi="Proxima Nova"/>
          <w:sz w:val="20"/>
          <w:szCs w:val="20"/>
        </w:rPr>
      </w:pPr>
    </w:p>
    <w:p w14:paraId="3BD85E17" w14:textId="519CE188" w:rsidR="00F43342" w:rsidRDefault="0069429C" w:rsidP="00536041">
      <w:pPr>
        <w:spacing w:after="160"/>
        <w:ind w:left="142" w:right="89"/>
        <w:rPr>
          <w:rFonts w:ascii="Proxima Nova" w:hAnsi="Proxima Nova"/>
          <w:sz w:val="20"/>
          <w:szCs w:val="20"/>
        </w:rPr>
      </w:pPr>
      <w:r>
        <w:rPr>
          <w:rFonts w:ascii="Proxima Nova" w:hAnsi="Proxima Nova"/>
          <w:sz w:val="20"/>
          <w:szCs w:val="20"/>
        </w:rPr>
        <w:t xml:space="preserve">Date: </w:t>
      </w:r>
      <w:r w:rsidR="00536041">
        <w:rPr>
          <w:rFonts w:ascii="Proxima Nova" w:hAnsi="Proxima Nova"/>
          <w:sz w:val="20"/>
          <w:szCs w:val="20"/>
        </w:rPr>
        <w:t>___________________</w:t>
      </w:r>
    </w:p>
    <w:p w14:paraId="57C28CFC" w14:textId="139F5394" w:rsidR="0069429C" w:rsidRPr="00470164" w:rsidRDefault="00536041" w:rsidP="00536041">
      <w:pPr>
        <w:pStyle w:val="NormalWeb"/>
        <w:spacing w:before="2" w:after="2"/>
        <w:rPr>
          <w:rFonts w:ascii="Archer Medium" w:hAnsi="Archer Medium"/>
          <w:b/>
          <w:bCs/>
          <w:sz w:val="28"/>
          <w:szCs w:val="14"/>
        </w:rPr>
      </w:pPr>
      <w:r w:rsidRPr="00470164">
        <w:rPr>
          <w:rFonts w:ascii="Archer Medium" w:hAnsi="Archer Medium"/>
          <w:b/>
          <w:bCs/>
          <w:sz w:val="28"/>
          <w:szCs w:val="14"/>
        </w:rPr>
        <w:lastRenderedPageBreak/>
        <w:t>ROOM HIRE (Shared Writers’ Space) WRITING NSW TERMS AND CONDITIONS OF HIRE</w:t>
      </w:r>
    </w:p>
    <w:p w14:paraId="625619FF" w14:textId="77777777" w:rsidR="00536041" w:rsidRPr="00536041" w:rsidRDefault="00536041" w:rsidP="00536041">
      <w:pPr>
        <w:pStyle w:val="NormalWeb"/>
        <w:spacing w:before="2" w:after="2"/>
        <w:rPr>
          <w:rFonts w:ascii="Archer Medium" w:hAnsi="Archer Medium"/>
          <w:bCs/>
          <w:sz w:val="28"/>
          <w:szCs w:val="14"/>
        </w:rPr>
      </w:pPr>
    </w:p>
    <w:p w14:paraId="7F2782C5" w14:textId="7889CF85" w:rsidR="0069429C" w:rsidRDefault="0069429C" w:rsidP="003C55CB">
      <w:pPr>
        <w:spacing w:after="160"/>
        <w:rPr>
          <w:rFonts w:ascii="Proxima Nova" w:hAnsi="Proxima Nova"/>
          <w:sz w:val="20"/>
          <w:szCs w:val="20"/>
        </w:rPr>
      </w:pPr>
    </w:p>
    <w:p w14:paraId="337C99C7" w14:textId="77777777" w:rsidR="00536041" w:rsidRDefault="00536041" w:rsidP="00536041">
      <w:pPr>
        <w:pStyle w:val="NormalWeb"/>
        <w:spacing w:before="2" w:after="2"/>
        <w:rPr>
          <w:rFonts w:ascii="Calibri" w:hAnsi="Calibri" w:cs="Calibri"/>
          <w:b/>
          <w:bCs/>
          <w:noProof/>
          <w:sz w:val="18"/>
          <w:szCs w:val="14"/>
          <w:lang w:val="en-US"/>
        </w:rPr>
        <w:sectPr w:rsidR="00536041" w:rsidSect="0069429C">
          <w:type w:val="continuous"/>
          <w:pgSz w:w="11900" w:h="16840"/>
          <w:pgMar w:top="2314" w:right="1440" w:bottom="1542" w:left="1440" w:header="709" w:footer="709" w:gutter="0"/>
          <w:cols w:space="798"/>
          <w:docGrid w:linePitch="360"/>
        </w:sectPr>
      </w:pPr>
    </w:p>
    <w:p w14:paraId="50E1D582" w14:textId="42BBA382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b/>
          <w:bCs/>
          <w:sz w:val="18"/>
          <w:szCs w:val="14"/>
        </w:rPr>
      </w:pPr>
      <w:r w:rsidRPr="00536041">
        <w:rPr>
          <w:rFonts w:ascii="Proxima Nova" w:hAnsi="Proxima Nova" w:cs="Calibri"/>
          <w:b/>
          <w:bCs/>
          <w:noProof/>
          <w:sz w:val="18"/>
          <w:szCs w:val="14"/>
          <w:lang w:val="en-US"/>
        </w:rPr>
        <w:t>Definitions and interpretations</w:t>
      </w:r>
    </w:p>
    <w:p w14:paraId="02C8BE0D" w14:textId="77777777" w:rsidR="00536041" w:rsidRPr="00536041" w:rsidRDefault="00536041" w:rsidP="00536041">
      <w:pPr>
        <w:pStyle w:val="NormalWeb"/>
        <w:numPr>
          <w:ilvl w:val="0"/>
          <w:numId w:val="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</w:rPr>
        <w:t>The New South Wales Writers’ Centre Inc. operates under the business name Writing NSW.</w:t>
      </w:r>
    </w:p>
    <w:p w14:paraId="6A2F9E09" w14:textId="77777777" w:rsidR="00536041" w:rsidRPr="00536041" w:rsidRDefault="00536041" w:rsidP="00536041">
      <w:pPr>
        <w:pStyle w:val="NormalWeb"/>
        <w:spacing w:before="2" w:after="2" w:line="360" w:lineRule="auto"/>
        <w:ind w:left="142"/>
        <w:rPr>
          <w:rFonts w:ascii="Proxima Nova" w:hAnsi="Proxima Nova" w:cs="Calibri"/>
          <w:sz w:val="18"/>
        </w:rPr>
      </w:pPr>
    </w:p>
    <w:p w14:paraId="3FCEAAA5" w14:textId="77777777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b/>
          <w:sz w:val="18"/>
        </w:rPr>
      </w:pPr>
      <w:r w:rsidRPr="00536041">
        <w:rPr>
          <w:rFonts w:ascii="Proxima Nova" w:hAnsi="Proxima Nova" w:cs="Calibri"/>
          <w:b/>
          <w:sz w:val="18"/>
        </w:rPr>
        <w:t>Quiet enjoyment of the Shared Writers’ Space</w:t>
      </w:r>
    </w:p>
    <w:p w14:paraId="76755195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All Hirers must respect the importance of a quiet space with all electronic devices including phones, headphones and laptops set to silent (non-vibrating) so as not to disturb fellow writers. </w:t>
      </w:r>
    </w:p>
    <w:p w14:paraId="0DC7B293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All Hirers are to respect the privacy of their fellow writers.  </w:t>
      </w:r>
    </w:p>
    <w:p w14:paraId="411A652E" w14:textId="77777777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b/>
          <w:sz w:val="18"/>
        </w:rPr>
      </w:pPr>
    </w:p>
    <w:p w14:paraId="2CA85CE5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b/>
          <w:sz w:val="18"/>
        </w:rPr>
      </w:pPr>
      <w:r w:rsidRPr="00536041">
        <w:rPr>
          <w:rFonts w:ascii="Proxima Nova" w:hAnsi="Proxima Nova" w:cs="Calibri"/>
          <w:b/>
          <w:sz w:val="18"/>
        </w:rPr>
        <w:t>Sharing the Writers’ Space</w:t>
      </w:r>
    </w:p>
    <w:p w14:paraId="52008619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All Hirers are to keep their area, and the shared parts of the room, clean, neat and tidy.</w:t>
      </w:r>
    </w:p>
    <w:p w14:paraId="79253CCD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Writing NSW caretakers will vacuum the space </w:t>
      </w:r>
      <w:proofErr w:type="gramStart"/>
      <w:r w:rsidRPr="00536041">
        <w:rPr>
          <w:rFonts w:ascii="Proxima Nova" w:hAnsi="Proxima Nova" w:cs="Calibri"/>
          <w:sz w:val="18"/>
          <w:szCs w:val="14"/>
        </w:rPr>
        <w:t>weekly</w:t>
      </w:r>
      <w:proofErr w:type="gramEnd"/>
      <w:r w:rsidRPr="00536041">
        <w:rPr>
          <w:rFonts w:ascii="Proxima Nova" w:hAnsi="Proxima Nova" w:cs="Calibri"/>
          <w:sz w:val="18"/>
          <w:szCs w:val="14"/>
        </w:rPr>
        <w:t xml:space="preserve"> but all other cleaning will be the responsibility of the hirers. </w:t>
      </w:r>
    </w:p>
    <w:p w14:paraId="249A8EDE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Hirers are responsible for emptying their paper bins provided, with waste and recycling bins located in the car park at the rear of Garry Owen House.</w:t>
      </w:r>
    </w:p>
    <w:p w14:paraId="5867A101" w14:textId="77777777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sz w:val="18"/>
          <w:szCs w:val="14"/>
        </w:rPr>
      </w:pPr>
    </w:p>
    <w:p w14:paraId="1A9892B6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>Hire rates</w:t>
      </w:r>
    </w:p>
    <w:p w14:paraId="6A410072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Monthly hire is $200 per month, payable in advance on the 1</w:t>
      </w:r>
      <w:r w:rsidRPr="00536041">
        <w:rPr>
          <w:rFonts w:ascii="Proxima Nova" w:hAnsi="Proxima Nova" w:cs="Calibri"/>
          <w:sz w:val="18"/>
          <w:szCs w:val="14"/>
          <w:vertAlign w:val="superscript"/>
        </w:rPr>
        <w:t>st</w:t>
      </w:r>
      <w:r w:rsidRPr="00536041">
        <w:rPr>
          <w:rFonts w:ascii="Proxima Nova" w:hAnsi="Proxima Nova" w:cs="Calibri"/>
          <w:sz w:val="18"/>
          <w:szCs w:val="14"/>
        </w:rPr>
        <w:t xml:space="preserve"> of the month.</w:t>
      </w:r>
    </w:p>
    <w:p w14:paraId="5ABAF552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Writing NSW will issue invoices for payment. </w:t>
      </w:r>
    </w:p>
    <w:p w14:paraId="516237CF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Hire rates are for a full month and are non-refundable if the hire is cancelled during that month.</w:t>
      </w:r>
    </w:p>
    <w:p w14:paraId="4003E50E" w14:textId="77777777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sz w:val="18"/>
          <w:szCs w:val="14"/>
        </w:rPr>
      </w:pPr>
    </w:p>
    <w:p w14:paraId="7077104B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>Refundable bond deposit</w:t>
      </w:r>
    </w:p>
    <w:p w14:paraId="22B8EEA8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All Hirers are required to pay a refundable bond and key deposit of $200.</w:t>
      </w:r>
    </w:p>
    <w:p w14:paraId="2BA85B9B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Bond deposits will be refunded upon the shared space being left in a satisfactory condition as determined by the NSWWC. </w:t>
      </w:r>
    </w:p>
    <w:p w14:paraId="74CF021A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Costs associated with failure to meet the terms and conditions of hire will be deducted from your bond deposit prior to refunding. </w:t>
      </w:r>
    </w:p>
    <w:p w14:paraId="44909382" w14:textId="77777777" w:rsidR="00536041" w:rsidRPr="00536041" w:rsidRDefault="00536041" w:rsidP="00536041">
      <w:pPr>
        <w:pStyle w:val="NormalWeb"/>
        <w:numPr>
          <w:ilvl w:val="0"/>
          <w:numId w:val="2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Refunds will be made by electronic fund transfer to your nominated bank account and may take up </w:t>
      </w:r>
      <w:r w:rsidRPr="00536041">
        <w:rPr>
          <w:rFonts w:ascii="Proxima Nova" w:hAnsi="Proxima Nova" w:cs="Calibri"/>
          <w:sz w:val="18"/>
          <w:szCs w:val="14"/>
        </w:rPr>
        <w:t>to 28 days after the last date of the hire period to be processed.</w:t>
      </w:r>
    </w:p>
    <w:p w14:paraId="7977CA00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</w:p>
    <w:p w14:paraId="038D51CC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b/>
          <w:bCs/>
          <w:sz w:val="18"/>
          <w:szCs w:val="14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>Notice to end hire</w:t>
      </w:r>
    </w:p>
    <w:p w14:paraId="5F87B2E2" w14:textId="77777777" w:rsidR="00536041" w:rsidRPr="00536041" w:rsidRDefault="00536041" w:rsidP="00536041">
      <w:pPr>
        <w:pStyle w:val="NormalWeb"/>
        <w:numPr>
          <w:ilvl w:val="0"/>
          <w:numId w:val="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>Hirers shall indicate their hire end date on the application form.</w:t>
      </w:r>
    </w:p>
    <w:p w14:paraId="73E675A5" w14:textId="77777777" w:rsidR="00536041" w:rsidRPr="00536041" w:rsidRDefault="00536041" w:rsidP="00536041">
      <w:pPr>
        <w:pStyle w:val="NormalWeb"/>
        <w:numPr>
          <w:ilvl w:val="0"/>
          <w:numId w:val="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Any variations to the end date must be in writing and 2 weeks prior to the end date. </w:t>
      </w:r>
    </w:p>
    <w:p w14:paraId="6B3C2A35" w14:textId="77777777" w:rsidR="00536041" w:rsidRPr="00536041" w:rsidRDefault="00536041" w:rsidP="00536041">
      <w:pPr>
        <w:pStyle w:val="ListParagraph"/>
        <w:numPr>
          <w:ilvl w:val="0"/>
          <w:numId w:val="1"/>
        </w:numPr>
        <w:spacing w:before="1" w:after="1" w:line="360" w:lineRule="auto"/>
        <w:ind w:left="142" w:hanging="142"/>
        <w:contextualSpacing w:val="0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It is a condition of all bookings that the Hirer shall hold the Writing NSW indemnified against any claim of any kind arising as a result of a cancellation.</w:t>
      </w:r>
    </w:p>
    <w:p w14:paraId="7E2C296A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</w:p>
    <w:p w14:paraId="7F3DB294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  <w:szCs w:val="14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>Access and key return</w:t>
      </w:r>
    </w:p>
    <w:p w14:paraId="7CF8C755" w14:textId="77777777" w:rsidR="00536041" w:rsidRPr="00536041" w:rsidRDefault="00536041" w:rsidP="00536041">
      <w:pPr>
        <w:pStyle w:val="NormalWeb"/>
        <w:numPr>
          <w:ilvl w:val="0"/>
          <w:numId w:val="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The Hirer will be provided with a building security code and keys to the Shared Writers Space. </w:t>
      </w:r>
    </w:p>
    <w:p w14:paraId="6F03F38C" w14:textId="77777777" w:rsidR="00536041" w:rsidRPr="00536041" w:rsidRDefault="00536041" w:rsidP="00536041">
      <w:pPr>
        <w:pStyle w:val="NormalWeb"/>
        <w:numPr>
          <w:ilvl w:val="0"/>
          <w:numId w:val="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Instructions on how to enter and exit the building and use of the alarm system will be provided when the security code and keys are collected.</w:t>
      </w:r>
    </w:p>
    <w:p w14:paraId="05A342D1" w14:textId="77777777" w:rsidR="00536041" w:rsidRPr="00536041" w:rsidRDefault="00536041" w:rsidP="00536041">
      <w:pPr>
        <w:pStyle w:val="NormalWeb"/>
        <w:numPr>
          <w:ilvl w:val="0"/>
          <w:numId w:val="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In the event the Hirer loses keys the cost of replacement keys or lock replacement will be deducted from the bond deposit refund. </w:t>
      </w:r>
    </w:p>
    <w:p w14:paraId="6346F044" w14:textId="77777777" w:rsidR="00536041" w:rsidRPr="00536041" w:rsidRDefault="00536041" w:rsidP="00536041">
      <w:pPr>
        <w:pStyle w:val="NormalWeb"/>
        <w:numPr>
          <w:ilvl w:val="0"/>
          <w:numId w:val="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The Hirer agrees to pay costs associated with a security response if the alarm system is not activated on departure. </w:t>
      </w:r>
    </w:p>
    <w:p w14:paraId="337C3E37" w14:textId="77777777" w:rsidR="00536041" w:rsidRPr="00536041" w:rsidRDefault="00536041" w:rsidP="00536041">
      <w:pPr>
        <w:pStyle w:val="NormalWeb"/>
        <w:numPr>
          <w:ilvl w:val="0"/>
          <w:numId w:val="5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the premises.</w:t>
      </w:r>
    </w:p>
    <w:p w14:paraId="406B91D5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</w:p>
    <w:p w14:paraId="79C667A6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 xml:space="preserve">Use of venue </w:t>
      </w:r>
    </w:p>
    <w:p w14:paraId="4B835240" w14:textId="77777777" w:rsidR="00536041" w:rsidRPr="00536041" w:rsidRDefault="00536041" w:rsidP="00536041">
      <w:pPr>
        <w:pStyle w:val="NormalWeb"/>
        <w:numPr>
          <w:ilvl w:val="0"/>
          <w:numId w:val="5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Smoking is prohibited inside the Writing NSW building, also known as Garry Owen House.</w:t>
      </w:r>
    </w:p>
    <w:p w14:paraId="07F74056" w14:textId="27CEB3BA" w:rsidR="00536041" w:rsidRPr="00536041" w:rsidRDefault="00536041" w:rsidP="00536041">
      <w:pPr>
        <w:pStyle w:val="NormalWeb"/>
        <w:numPr>
          <w:ilvl w:val="0"/>
          <w:numId w:val="5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Candles are prohibited inside Garry Owen House and outside in the grounds of the Writing NSW.</w:t>
      </w:r>
    </w:p>
    <w:p w14:paraId="336BE9FA" w14:textId="77777777" w:rsidR="00536041" w:rsidRPr="00536041" w:rsidRDefault="00536041" w:rsidP="00536041">
      <w:pPr>
        <w:pStyle w:val="NormalWeb"/>
        <w:numPr>
          <w:ilvl w:val="0"/>
          <w:numId w:val="5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The Hirer agrees not to sub-let the hired space.</w:t>
      </w:r>
    </w:p>
    <w:p w14:paraId="4DFBE147" w14:textId="00A790EA" w:rsidR="00536041" w:rsidRPr="00536041" w:rsidRDefault="00536041" w:rsidP="00536041">
      <w:pPr>
        <w:pStyle w:val="NormalWeb"/>
        <w:numPr>
          <w:ilvl w:val="0"/>
          <w:numId w:val="5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Writing NSW accepts no responsibility for any goods or equipment stored on the premises.</w:t>
      </w:r>
    </w:p>
    <w:p w14:paraId="376F00F7" w14:textId="3884DC69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sz w:val="18"/>
          <w:szCs w:val="14"/>
        </w:rPr>
      </w:pPr>
    </w:p>
    <w:p w14:paraId="4C1F2159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 xml:space="preserve">Safety and emergency evacuation </w:t>
      </w:r>
    </w:p>
    <w:p w14:paraId="614F4286" w14:textId="77777777" w:rsidR="00536041" w:rsidRPr="00536041" w:rsidRDefault="00536041" w:rsidP="00536041">
      <w:pPr>
        <w:pStyle w:val="NormalWeb"/>
        <w:numPr>
          <w:ilvl w:val="0"/>
          <w:numId w:val="3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The Hirer undertakes to comply with all safety precautions.</w:t>
      </w:r>
    </w:p>
    <w:p w14:paraId="38B7FDCD" w14:textId="77777777" w:rsidR="00536041" w:rsidRPr="00536041" w:rsidRDefault="00536041" w:rsidP="00536041">
      <w:pPr>
        <w:pStyle w:val="NormalWeb"/>
        <w:numPr>
          <w:ilvl w:val="0"/>
          <w:numId w:val="3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Common areas must not be used for any purpose other than access by pedestrians or unless </w:t>
      </w:r>
      <w:r w:rsidRPr="00536041">
        <w:rPr>
          <w:rFonts w:ascii="Proxima Nova" w:hAnsi="Proxima Nova" w:cs="Calibri"/>
          <w:sz w:val="18"/>
          <w:szCs w:val="14"/>
        </w:rPr>
        <w:lastRenderedPageBreak/>
        <w:t>special permission has been granted and safety precautions are met.</w:t>
      </w:r>
    </w:p>
    <w:p w14:paraId="05906343" w14:textId="77777777" w:rsidR="00536041" w:rsidRPr="00536041" w:rsidRDefault="00536041" w:rsidP="00536041">
      <w:pPr>
        <w:pStyle w:val="NormalWeb"/>
        <w:numPr>
          <w:ilvl w:val="0"/>
          <w:numId w:val="3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Emergency exits must remain clear at all times.</w:t>
      </w:r>
    </w:p>
    <w:p w14:paraId="0F3CC740" w14:textId="77777777" w:rsidR="00536041" w:rsidRPr="00536041" w:rsidRDefault="00536041" w:rsidP="00536041">
      <w:pPr>
        <w:pStyle w:val="NormalWeb"/>
        <w:numPr>
          <w:ilvl w:val="0"/>
          <w:numId w:val="3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All fire doors must remain closed at all times. </w:t>
      </w:r>
    </w:p>
    <w:p w14:paraId="29B4A7C9" w14:textId="77777777" w:rsidR="00536041" w:rsidRPr="00536041" w:rsidRDefault="00536041" w:rsidP="00536041">
      <w:pPr>
        <w:pStyle w:val="NormalWeb"/>
        <w:numPr>
          <w:ilvl w:val="0"/>
          <w:numId w:val="3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Non-compliance with these conditions may result in the Hirer’s bond deposit being withheld.</w:t>
      </w:r>
    </w:p>
    <w:p w14:paraId="12959314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</w:p>
    <w:p w14:paraId="0F381D91" w14:textId="77777777" w:rsidR="00536041" w:rsidRPr="00536041" w:rsidRDefault="00536041" w:rsidP="00536041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b/>
          <w:bCs/>
          <w:sz w:val="18"/>
          <w:szCs w:val="14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>Damage to venue</w:t>
      </w:r>
    </w:p>
    <w:p w14:paraId="76D2F919" w14:textId="77777777" w:rsidR="00536041" w:rsidRPr="00536041" w:rsidRDefault="00536041" w:rsidP="00536041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b/>
          <w:bCs/>
          <w:sz w:val="18"/>
          <w:szCs w:val="14"/>
        </w:rPr>
      </w:pPr>
      <w:r w:rsidRPr="00536041">
        <w:rPr>
          <w:rFonts w:ascii="Proxima Nova" w:hAnsi="Proxima Nova" w:cs="Calibri"/>
          <w:sz w:val="18"/>
          <w:szCs w:val="14"/>
        </w:rPr>
        <w:t xml:space="preserve">The Hirer will indemnify Writing NSW against any loss or damage to any part of the premises, fittings, furniture, appliances or apparatus contained within the premises. </w:t>
      </w:r>
    </w:p>
    <w:p w14:paraId="16AB217B" w14:textId="77777777" w:rsidR="00536041" w:rsidRPr="00536041" w:rsidRDefault="00536041" w:rsidP="00536041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The Hirer agrees to ensure the safe custody and the orderly, careful and proper use of the premises and all furniture.</w:t>
      </w:r>
    </w:p>
    <w:p w14:paraId="3E3026A7" w14:textId="77777777" w:rsidR="00536041" w:rsidRPr="00536041" w:rsidRDefault="00536041" w:rsidP="00536041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Any costs associated with damages to the building</w:t>
      </w:r>
      <w:r w:rsidRPr="00536041">
        <w:rPr>
          <w:rFonts w:ascii="Proxima Nova" w:hAnsi="Proxima Nova" w:cs="Calibri"/>
          <w:sz w:val="18"/>
        </w:rPr>
        <w:t>, c</w:t>
      </w:r>
      <w:r w:rsidRPr="00536041">
        <w:rPr>
          <w:rFonts w:ascii="Proxima Nova" w:hAnsi="Proxima Nova" w:cs="Calibri"/>
          <w:sz w:val="18"/>
          <w:szCs w:val="14"/>
        </w:rPr>
        <w:t>arpets, fittings, furniture, appliances or missing fixtures or furnishings will be payable by the Hirer.</w:t>
      </w:r>
    </w:p>
    <w:p w14:paraId="5847ACA2" w14:textId="77777777" w:rsidR="00536041" w:rsidRPr="00536041" w:rsidRDefault="00536041" w:rsidP="00536041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In the event of any such damage, the matter must be reported to Writing NSW immediately during the organisation’s business hours.</w:t>
      </w:r>
    </w:p>
    <w:p w14:paraId="50B6A621" w14:textId="77777777" w:rsidR="00536041" w:rsidRPr="00536041" w:rsidRDefault="00536041" w:rsidP="00470164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Where the cost of damage exceeds the amount of the bond deposit, the cost/s must be paid to Writing NSW within 28 days of the date of damage.</w:t>
      </w:r>
    </w:p>
    <w:p w14:paraId="0A1033AE" w14:textId="77777777" w:rsidR="00536041" w:rsidRPr="00536041" w:rsidRDefault="00536041" w:rsidP="00470164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Unpaid amounts may attract interest and enforcement costs. </w:t>
      </w:r>
    </w:p>
    <w:p w14:paraId="2A9B5F12" w14:textId="0A95EFA2" w:rsidR="00536041" w:rsidRPr="00536041" w:rsidRDefault="00536041" w:rsidP="00470164">
      <w:pPr>
        <w:pStyle w:val="NormalWeb"/>
        <w:numPr>
          <w:ilvl w:val="0"/>
          <w:numId w:val="6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Nails, screws, tacks, sticky tape, masking tape, or any other fixing</w:t>
      </w:r>
      <w:r w:rsidR="00470164">
        <w:rPr>
          <w:rFonts w:ascii="Proxima Nova" w:hAnsi="Proxima Nova" w:cs="Calibri"/>
          <w:sz w:val="18"/>
          <w:szCs w:val="14"/>
        </w:rPr>
        <w:t xml:space="preserve"> capable of marking or defacing </w:t>
      </w:r>
      <w:r w:rsidRPr="00536041">
        <w:rPr>
          <w:rFonts w:ascii="Proxima Nova" w:hAnsi="Proxima Nova" w:cs="Calibri"/>
          <w:sz w:val="18"/>
          <w:szCs w:val="14"/>
        </w:rPr>
        <w:t>the facility or its fittings are not to be used. Evidence of use of any of the above may result in a portion of the bond being forfeited.</w:t>
      </w:r>
    </w:p>
    <w:p w14:paraId="259B0C9C" w14:textId="77777777" w:rsidR="00536041" w:rsidRPr="00536041" w:rsidRDefault="00536041" w:rsidP="00470164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</w:p>
    <w:p w14:paraId="483F72B2" w14:textId="77777777" w:rsidR="00536041" w:rsidRPr="00536041" w:rsidRDefault="00536041" w:rsidP="00470164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 xml:space="preserve">Equipment </w:t>
      </w:r>
    </w:p>
    <w:p w14:paraId="451FEF14" w14:textId="77777777" w:rsidR="00536041" w:rsidRPr="00536041" w:rsidRDefault="00536041" w:rsidP="00470164">
      <w:pPr>
        <w:pStyle w:val="NormalWeb"/>
        <w:numPr>
          <w:ilvl w:val="0"/>
          <w:numId w:val="10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Any furniture or equipment required other than those provided must be supplied by the Hirer at their own expense and liability.</w:t>
      </w:r>
    </w:p>
    <w:p w14:paraId="7523B8FD" w14:textId="77777777" w:rsidR="00536041" w:rsidRPr="00536041" w:rsidRDefault="00536041" w:rsidP="00470164">
      <w:pPr>
        <w:pStyle w:val="NormalWeb"/>
        <w:spacing w:before="2" w:after="2" w:line="360" w:lineRule="auto"/>
        <w:ind w:left="142"/>
        <w:rPr>
          <w:rFonts w:ascii="Proxima Nova" w:hAnsi="Proxima Nova" w:cs="Calibri"/>
          <w:sz w:val="18"/>
        </w:rPr>
      </w:pPr>
    </w:p>
    <w:p w14:paraId="767CC33C" w14:textId="77777777" w:rsidR="00536041" w:rsidRPr="00536041" w:rsidRDefault="00536041" w:rsidP="00470164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 xml:space="preserve">Prohibited Items </w:t>
      </w:r>
    </w:p>
    <w:p w14:paraId="2B5AC26B" w14:textId="77777777" w:rsidR="00536041" w:rsidRPr="00536041" w:rsidRDefault="00536041" w:rsidP="00470164">
      <w:pPr>
        <w:pStyle w:val="NormalWeb"/>
        <w:numPr>
          <w:ilvl w:val="0"/>
          <w:numId w:val="1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If the fire alarm is activated unnecessarily for any reason the Hirer will be liable for the fine issued by the NSW Fire Brigade. </w:t>
      </w:r>
    </w:p>
    <w:p w14:paraId="53E152D2" w14:textId="77777777" w:rsidR="00536041" w:rsidRPr="00536041" w:rsidRDefault="00536041" w:rsidP="00470164">
      <w:pPr>
        <w:pStyle w:val="NormalWeb"/>
        <w:numPr>
          <w:ilvl w:val="0"/>
          <w:numId w:val="1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Candles, sparking devices, gas cylinders, explosive devices, fireworks, firearms or any items with a naked flame are strictly prohibited.</w:t>
      </w:r>
    </w:p>
    <w:p w14:paraId="063314DD" w14:textId="77777777" w:rsidR="00536041" w:rsidRPr="00536041" w:rsidRDefault="00536041" w:rsidP="00470164">
      <w:pPr>
        <w:pStyle w:val="NormalWeb"/>
        <w:numPr>
          <w:ilvl w:val="0"/>
          <w:numId w:val="1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Animals are not permitted inside Garry Owen House with the exception of service animals.</w:t>
      </w:r>
    </w:p>
    <w:p w14:paraId="70B41C34" w14:textId="4445CCC2" w:rsidR="00536041" w:rsidRPr="00536041" w:rsidRDefault="00536041" w:rsidP="00470164">
      <w:pPr>
        <w:pStyle w:val="NormalWeb"/>
        <w:numPr>
          <w:ilvl w:val="0"/>
          <w:numId w:val="11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Chewing gum is not permitted inside Garry Owen House or outside in the grounds of Writing NSW. </w:t>
      </w:r>
    </w:p>
    <w:p w14:paraId="48AAE064" w14:textId="77777777" w:rsidR="00536041" w:rsidRPr="00536041" w:rsidRDefault="00536041" w:rsidP="00470164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b/>
          <w:bCs/>
          <w:sz w:val="18"/>
          <w:szCs w:val="14"/>
        </w:rPr>
      </w:pPr>
    </w:p>
    <w:p w14:paraId="5E6F2C93" w14:textId="77777777" w:rsidR="00536041" w:rsidRPr="00536041" w:rsidRDefault="00536041" w:rsidP="00470164">
      <w:pPr>
        <w:pStyle w:val="NormalWeb"/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b/>
          <w:bCs/>
          <w:sz w:val="18"/>
          <w:szCs w:val="14"/>
        </w:rPr>
        <w:t xml:space="preserve">Conduct </w:t>
      </w:r>
    </w:p>
    <w:p w14:paraId="6A0DF1D8" w14:textId="77777777" w:rsidR="00536041" w:rsidRPr="00536041" w:rsidRDefault="00536041" w:rsidP="00470164">
      <w:pPr>
        <w:pStyle w:val="NormalWeb"/>
        <w:numPr>
          <w:ilvl w:val="0"/>
          <w:numId w:val="1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 xml:space="preserve">Any instructions given by Writing NSW staff in relation to conduct of building occupants must be adhered to. </w:t>
      </w:r>
    </w:p>
    <w:p w14:paraId="3403E1A2" w14:textId="77777777" w:rsidR="00536041" w:rsidRPr="00536041" w:rsidRDefault="00536041" w:rsidP="00470164">
      <w:pPr>
        <w:pStyle w:val="NormalWeb"/>
        <w:numPr>
          <w:ilvl w:val="0"/>
          <w:numId w:val="14"/>
        </w:numPr>
        <w:spacing w:before="2" w:after="2" w:line="360" w:lineRule="auto"/>
        <w:ind w:left="142" w:hanging="142"/>
        <w:rPr>
          <w:rFonts w:ascii="Proxima Nova" w:hAnsi="Proxima Nova" w:cs="Calibri"/>
          <w:sz w:val="18"/>
        </w:rPr>
      </w:pPr>
      <w:r w:rsidRPr="00536041">
        <w:rPr>
          <w:rFonts w:ascii="Proxima Nova" w:hAnsi="Proxima Nova" w:cs="Calibri"/>
          <w:sz w:val="18"/>
          <w:szCs w:val="14"/>
        </w:rPr>
        <w:t>Writing NSW management have the authority to terminate a hire arrangement if any instructions or conditions of hire are not observed.</w:t>
      </w:r>
    </w:p>
    <w:p w14:paraId="5C087937" w14:textId="77777777" w:rsidR="00536041" w:rsidRPr="00536041" w:rsidRDefault="00536041" w:rsidP="00536041">
      <w:pPr>
        <w:pStyle w:val="NormalWeb"/>
        <w:spacing w:before="2" w:after="2" w:line="360" w:lineRule="auto"/>
        <w:rPr>
          <w:rFonts w:ascii="Proxima Nova" w:hAnsi="Proxima Nova" w:cs="Calibri"/>
          <w:sz w:val="18"/>
        </w:rPr>
      </w:pPr>
    </w:p>
    <w:p w14:paraId="600BC536" w14:textId="77777777" w:rsidR="00536041" w:rsidRPr="00536041" w:rsidRDefault="00536041" w:rsidP="00536041">
      <w:pPr>
        <w:spacing w:after="160" w:line="360" w:lineRule="auto"/>
        <w:rPr>
          <w:rFonts w:ascii="Proxima Nova" w:hAnsi="Proxima Nova"/>
          <w:sz w:val="20"/>
          <w:szCs w:val="20"/>
        </w:rPr>
        <w:sectPr w:rsidR="00536041" w:rsidRPr="00536041" w:rsidSect="00536041">
          <w:type w:val="continuous"/>
          <w:pgSz w:w="11900" w:h="16840"/>
          <w:pgMar w:top="2314" w:right="1440" w:bottom="1542" w:left="1440" w:header="709" w:footer="709" w:gutter="0"/>
          <w:cols w:num="2" w:space="798"/>
          <w:docGrid w:linePitch="360"/>
        </w:sectPr>
      </w:pPr>
    </w:p>
    <w:p w14:paraId="38FBC5A9" w14:textId="27D6361D" w:rsidR="00B536E3" w:rsidRPr="00536041" w:rsidRDefault="00B536E3" w:rsidP="00536041">
      <w:pPr>
        <w:pStyle w:val="NormalWeb"/>
        <w:spacing w:before="2" w:after="2" w:line="360" w:lineRule="auto"/>
        <w:rPr>
          <w:rFonts w:ascii="Proxima Nova" w:hAnsi="Proxima Nova"/>
          <w:b/>
          <w:bCs/>
          <w:noProof/>
          <w:lang w:val="en-US"/>
        </w:rPr>
      </w:pPr>
    </w:p>
    <w:p w14:paraId="3A65051E" w14:textId="28A05F8C" w:rsidR="00B536E3" w:rsidRPr="00536041" w:rsidRDefault="00B536E3" w:rsidP="00536041">
      <w:pPr>
        <w:pStyle w:val="NormalWeb"/>
        <w:spacing w:before="2" w:after="2" w:line="360" w:lineRule="auto"/>
        <w:rPr>
          <w:rFonts w:ascii="Proxima Nova" w:hAnsi="Proxima Nova"/>
          <w:b/>
          <w:bCs/>
          <w:noProof/>
          <w:sz w:val="22"/>
          <w:szCs w:val="19"/>
          <w:lang w:val="en-US"/>
        </w:rPr>
      </w:pPr>
    </w:p>
    <w:p w14:paraId="5E138DA0" w14:textId="77777777" w:rsidR="003C55CB" w:rsidRPr="00536041" w:rsidRDefault="003C55CB" w:rsidP="00536041">
      <w:pPr>
        <w:pStyle w:val="NormalWeb"/>
        <w:spacing w:before="2" w:after="2" w:line="360" w:lineRule="auto"/>
        <w:outlineLvl w:val="0"/>
        <w:rPr>
          <w:rFonts w:ascii="Proxima Nova" w:hAnsi="Proxima Nova"/>
          <w:b/>
          <w:bCs/>
          <w:noProof/>
          <w:sz w:val="22"/>
          <w:szCs w:val="19"/>
          <w:lang w:val="en-US"/>
        </w:rPr>
      </w:pPr>
    </w:p>
    <w:p w14:paraId="6FDB3FF1" w14:textId="20D42660" w:rsidR="003C55CB" w:rsidRPr="00536041" w:rsidRDefault="003C55CB" w:rsidP="00536041">
      <w:pPr>
        <w:pStyle w:val="NormalWeb"/>
        <w:spacing w:before="2" w:after="2" w:line="360" w:lineRule="auto"/>
        <w:outlineLvl w:val="0"/>
        <w:rPr>
          <w:rFonts w:ascii="Proxima Nova" w:hAnsi="Proxima Nova"/>
          <w:b/>
          <w:bCs/>
          <w:noProof/>
          <w:sz w:val="22"/>
          <w:szCs w:val="19"/>
          <w:lang w:val="en-US"/>
        </w:rPr>
      </w:pPr>
    </w:p>
    <w:p w14:paraId="7502BFCB" w14:textId="77777777" w:rsidR="003C55CB" w:rsidRPr="00536041" w:rsidRDefault="003C55CB" w:rsidP="00536041">
      <w:pPr>
        <w:pStyle w:val="NormalWeb"/>
        <w:spacing w:before="2" w:after="2" w:line="360" w:lineRule="auto"/>
        <w:outlineLvl w:val="0"/>
        <w:rPr>
          <w:rFonts w:ascii="Proxima Nova" w:hAnsi="Proxima Nova"/>
          <w:b/>
          <w:bCs/>
          <w:noProof/>
          <w:sz w:val="22"/>
          <w:szCs w:val="19"/>
          <w:lang w:val="en-US"/>
        </w:rPr>
      </w:pPr>
    </w:p>
    <w:p w14:paraId="55EDED05" w14:textId="0244CABC" w:rsidR="00F95943" w:rsidRPr="00536041" w:rsidRDefault="00F95943" w:rsidP="00536041">
      <w:pPr>
        <w:pStyle w:val="NormalWeb"/>
        <w:spacing w:before="2" w:after="2" w:line="360" w:lineRule="auto"/>
        <w:rPr>
          <w:rFonts w:ascii="Proxima Nova" w:hAnsi="Proxima Nova"/>
          <w:sz w:val="19"/>
          <w:szCs w:val="19"/>
        </w:rPr>
      </w:pPr>
    </w:p>
    <w:sectPr w:rsidR="00F95943" w:rsidRPr="00536041" w:rsidSect="0069429C">
      <w:type w:val="continuous"/>
      <w:pgSz w:w="11900" w:h="16840"/>
      <w:pgMar w:top="2314" w:right="1440" w:bottom="1542" w:left="1440" w:header="709" w:footer="709" w:gutter="0"/>
      <w:cols w:space="7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CEE2F" w14:textId="77777777" w:rsidR="00586629" w:rsidRDefault="00586629" w:rsidP="004362A8">
      <w:r>
        <w:separator/>
      </w:r>
    </w:p>
  </w:endnote>
  <w:endnote w:type="continuationSeparator" w:id="0">
    <w:p w14:paraId="1E3A45D3" w14:textId="77777777" w:rsidR="00586629" w:rsidRDefault="00586629" w:rsidP="0043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-Regular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cher Medium">
    <w:altName w:val="Calibri"/>
    <w:panose1 w:val="00000000000000000000"/>
    <w:charset w:val="00"/>
    <w:family w:val="auto"/>
    <w:notTrueType/>
    <w:pitch w:val="variable"/>
    <w:sig w:usb0="A000007F" w:usb1="4000005B" w:usb2="00000000" w:usb3="00000000" w:csb0="0000008B" w:csb1="00000000"/>
  </w:font>
  <w:font w:name="Proxima Nova">
    <w:panose1 w:val="02000506030000020004"/>
    <w:charset w:val="4D"/>
    <w:family w:val="auto"/>
    <w:notTrueType/>
    <w:pitch w:val="variable"/>
    <w:sig w:usb0="800000AF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8244646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0305387" w14:textId="7276BB56" w:rsidR="00B40614" w:rsidRDefault="00B40614" w:rsidP="00BD12E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AA6455" w14:textId="77777777" w:rsidR="00B40614" w:rsidRDefault="00B40614" w:rsidP="00B40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9169713"/>
      <w:temporary/>
      <w:showingPlcHdr/>
      <w15:appearance w15:val="hidden"/>
    </w:sdtPr>
    <w:sdtEndPr/>
    <w:sdtContent>
      <w:p w14:paraId="39193011" w14:textId="77777777" w:rsidR="00B40614" w:rsidRDefault="00B40614">
        <w:pPr>
          <w:pStyle w:val="Footer"/>
        </w:pPr>
        <w:r>
          <w:t>[Type here]</w:t>
        </w:r>
      </w:p>
    </w:sdtContent>
  </w:sdt>
  <w:p w14:paraId="14202651" w14:textId="3F082D49" w:rsidR="00B40614" w:rsidRDefault="00B40614" w:rsidP="00B40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4EA042" w14:textId="77777777" w:rsidR="00586629" w:rsidRDefault="00586629" w:rsidP="004362A8">
      <w:r>
        <w:separator/>
      </w:r>
    </w:p>
  </w:footnote>
  <w:footnote w:type="continuationSeparator" w:id="0">
    <w:p w14:paraId="01DED8A2" w14:textId="77777777" w:rsidR="00586629" w:rsidRDefault="00586629" w:rsidP="00436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145F0" w14:textId="77777777" w:rsidR="00415931" w:rsidRDefault="00415931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5AC611ED" wp14:editId="2FEF6899">
          <wp:simplePos x="0" y="0"/>
          <wp:positionH relativeFrom="margin">
            <wp:posOffset>-986319</wp:posOffset>
          </wp:positionH>
          <wp:positionV relativeFrom="paragraph">
            <wp:posOffset>-500362</wp:posOffset>
          </wp:positionV>
          <wp:extent cx="7631828" cy="10793805"/>
          <wp:effectExtent l="0" t="0" r="0" b="127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connorobrien/Documents/Hold/Letterhead for word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31828" cy="10793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6D96"/>
    <w:multiLevelType w:val="hybridMultilevel"/>
    <w:tmpl w:val="2490EE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EE70C7"/>
    <w:multiLevelType w:val="hybridMultilevel"/>
    <w:tmpl w:val="3D02FF2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482C6F"/>
    <w:multiLevelType w:val="hybridMultilevel"/>
    <w:tmpl w:val="40C064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846D7E"/>
    <w:multiLevelType w:val="hybridMultilevel"/>
    <w:tmpl w:val="13560F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B36A27"/>
    <w:multiLevelType w:val="hybridMultilevel"/>
    <w:tmpl w:val="687A8C1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9A381D"/>
    <w:multiLevelType w:val="hybridMultilevel"/>
    <w:tmpl w:val="DA5C972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BE1480"/>
    <w:multiLevelType w:val="hybridMultilevel"/>
    <w:tmpl w:val="3B40840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E271B"/>
    <w:multiLevelType w:val="hybridMultilevel"/>
    <w:tmpl w:val="D7BA9F8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F083DA0"/>
    <w:multiLevelType w:val="hybridMultilevel"/>
    <w:tmpl w:val="AB8A629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2B56F5"/>
    <w:multiLevelType w:val="hybridMultilevel"/>
    <w:tmpl w:val="9168D06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E03CE2"/>
    <w:multiLevelType w:val="hybridMultilevel"/>
    <w:tmpl w:val="AFE2087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5D524B"/>
    <w:multiLevelType w:val="hybridMultilevel"/>
    <w:tmpl w:val="FD10D636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665D18"/>
    <w:multiLevelType w:val="hybridMultilevel"/>
    <w:tmpl w:val="6A5229E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822893"/>
    <w:multiLevelType w:val="hybridMultilevel"/>
    <w:tmpl w:val="BC58F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2C33F8"/>
    <w:multiLevelType w:val="hybridMultilevel"/>
    <w:tmpl w:val="6E705F4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891C4D"/>
    <w:multiLevelType w:val="hybridMultilevel"/>
    <w:tmpl w:val="6CE64F3E"/>
    <w:lvl w:ilvl="0" w:tplc="04B04AD6">
      <w:numFmt w:val="bullet"/>
      <w:lvlText w:val="-"/>
      <w:lvlJc w:val="left"/>
      <w:pPr>
        <w:ind w:left="720" w:hanging="360"/>
      </w:pPr>
      <w:rPr>
        <w:rFonts w:ascii="Cambria" w:eastAsiaTheme="minorEastAsia" w:hAnsi="Cambria" w:cs="Lato-Regul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4"/>
  </w:num>
  <w:num w:numId="8">
    <w:abstractNumId w:val="10"/>
  </w:num>
  <w:num w:numId="9">
    <w:abstractNumId w:val="8"/>
  </w:num>
  <w:num w:numId="10">
    <w:abstractNumId w:val="14"/>
  </w:num>
  <w:num w:numId="11">
    <w:abstractNumId w:val="2"/>
  </w:num>
  <w:num w:numId="12">
    <w:abstractNumId w:val="6"/>
  </w:num>
  <w:num w:numId="13">
    <w:abstractNumId w:val="13"/>
  </w:num>
  <w:num w:numId="14">
    <w:abstractNumId w:val="7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2A8"/>
    <w:rsid w:val="0000032E"/>
    <w:rsid w:val="00085FE0"/>
    <w:rsid w:val="000B30A7"/>
    <w:rsid w:val="0019585C"/>
    <w:rsid w:val="001A28A9"/>
    <w:rsid w:val="001B1E55"/>
    <w:rsid w:val="0022243A"/>
    <w:rsid w:val="002259F8"/>
    <w:rsid w:val="002804ED"/>
    <w:rsid w:val="002B2E46"/>
    <w:rsid w:val="003034B7"/>
    <w:rsid w:val="0031235F"/>
    <w:rsid w:val="00330C59"/>
    <w:rsid w:val="003A58E6"/>
    <w:rsid w:val="003C55CB"/>
    <w:rsid w:val="00415931"/>
    <w:rsid w:val="00426156"/>
    <w:rsid w:val="004362A8"/>
    <w:rsid w:val="00470164"/>
    <w:rsid w:val="004A10EA"/>
    <w:rsid w:val="00510329"/>
    <w:rsid w:val="00536041"/>
    <w:rsid w:val="00544932"/>
    <w:rsid w:val="00567CF2"/>
    <w:rsid w:val="00586629"/>
    <w:rsid w:val="005B419A"/>
    <w:rsid w:val="005D2C65"/>
    <w:rsid w:val="0066472B"/>
    <w:rsid w:val="006717C9"/>
    <w:rsid w:val="0069429C"/>
    <w:rsid w:val="006B1B81"/>
    <w:rsid w:val="00755B67"/>
    <w:rsid w:val="00794513"/>
    <w:rsid w:val="008D7682"/>
    <w:rsid w:val="008F569A"/>
    <w:rsid w:val="009450F1"/>
    <w:rsid w:val="00957B61"/>
    <w:rsid w:val="009A6852"/>
    <w:rsid w:val="009E3828"/>
    <w:rsid w:val="00AB1072"/>
    <w:rsid w:val="00B40614"/>
    <w:rsid w:val="00B536E3"/>
    <w:rsid w:val="00C46794"/>
    <w:rsid w:val="00C54537"/>
    <w:rsid w:val="00CD63BA"/>
    <w:rsid w:val="00CF5422"/>
    <w:rsid w:val="00D4647D"/>
    <w:rsid w:val="00DF0C2A"/>
    <w:rsid w:val="00E8517B"/>
    <w:rsid w:val="00F43342"/>
    <w:rsid w:val="00F95943"/>
    <w:rsid w:val="00FA5C75"/>
    <w:rsid w:val="00FE49CD"/>
    <w:rsid w:val="00FF19A1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078E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C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2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62A8"/>
  </w:style>
  <w:style w:type="paragraph" w:styleId="Footer">
    <w:name w:val="footer"/>
    <w:basedOn w:val="Normal"/>
    <w:link w:val="FooterChar"/>
    <w:uiPriority w:val="99"/>
    <w:unhideWhenUsed/>
    <w:rsid w:val="004362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62A8"/>
  </w:style>
  <w:style w:type="paragraph" w:styleId="NormalWeb">
    <w:name w:val="Normal (Web)"/>
    <w:basedOn w:val="Normal"/>
    <w:uiPriority w:val="99"/>
    <w:rsid w:val="00330C59"/>
    <w:pPr>
      <w:spacing w:beforeLines="1" w:afterLines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330C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804ED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B40614"/>
  </w:style>
  <w:style w:type="paragraph" w:styleId="BalloonText">
    <w:name w:val="Balloon Text"/>
    <w:basedOn w:val="Normal"/>
    <w:link w:val="BalloonTextChar"/>
    <w:uiPriority w:val="99"/>
    <w:semiHidden/>
    <w:unhideWhenUsed/>
    <w:rsid w:val="0066472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72B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A58E6"/>
  </w:style>
  <w:style w:type="character" w:styleId="Hyperlink">
    <w:name w:val="Hyperlink"/>
    <w:basedOn w:val="DefaultParagraphFont"/>
    <w:uiPriority w:val="99"/>
    <w:unhideWhenUsed/>
    <w:rsid w:val="003C55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C55CB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C55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itingnsw.org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77812F-C52B-C343-96AF-E2CFA74F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Tomas O'Brien</dc:creator>
  <cp:keywords/>
  <dc:description/>
  <cp:lastModifiedBy>Sherry Landow</cp:lastModifiedBy>
  <cp:revision>2</cp:revision>
  <cp:lastPrinted>2018-03-21T02:39:00Z</cp:lastPrinted>
  <dcterms:created xsi:type="dcterms:W3CDTF">2018-10-10T00:04:00Z</dcterms:created>
  <dcterms:modified xsi:type="dcterms:W3CDTF">2018-10-10T00:04:00Z</dcterms:modified>
</cp:coreProperties>
</file>