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A8E47B" w14:textId="77777777" w:rsidR="002344C0" w:rsidRPr="002344C0" w:rsidRDefault="002344C0" w:rsidP="002344C0">
      <w:pPr>
        <w:spacing w:before="100" w:beforeAutospacing="1" w:after="100" w:afterAutospacing="1"/>
        <w:rPr>
          <w:rFonts w:eastAsia="Times New Roman" w:cs="Times New Roman"/>
          <w:sz w:val="22"/>
          <w:szCs w:val="22"/>
          <w:lang w:eastAsia="en-GB"/>
        </w:rPr>
      </w:pPr>
      <w:r w:rsidRPr="002344C0">
        <w:rPr>
          <w:rFonts w:eastAsia="Times New Roman" w:cs="Times New Roman"/>
          <w:b/>
          <w:bCs/>
          <w:sz w:val="22"/>
          <w:szCs w:val="22"/>
          <w:lang w:eastAsia="en-GB"/>
        </w:rPr>
        <w:t>Job Description: Finance / Accounts Position</w:t>
      </w:r>
    </w:p>
    <w:p w14:paraId="065230C2" w14:textId="77777777" w:rsidR="002344C0" w:rsidRPr="002344C0" w:rsidRDefault="002344C0" w:rsidP="002344C0">
      <w:pPr>
        <w:spacing w:before="100" w:beforeAutospacing="1" w:after="100" w:afterAutospacing="1"/>
        <w:rPr>
          <w:rFonts w:eastAsia="Times New Roman" w:cs="Times New Roman"/>
          <w:sz w:val="22"/>
          <w:szCs w:val="22"/>
          <w:lang w:eastAsia="en-GB"/>
        </w:rPr>
      </w:pPr>
      <w:r w:rsidRPr="002344C0">
        <w:rPr>
          <w:rFonts w:eastAsia="Times New Roman" w:cs="Times New Roman"/>
          <w:b/>
          <w:bCs/>
          <w:sz w:val="22"/>
          <w:szCs w:val="22"/>
          <w:lang w:eastAsia="en-GB"/>
        </w:rPr>
        <w:t>Position Type:</w:t>
      </w:r>
      <w:r w:rsidRPr="002344C0">
        <w:rPr>
          <w:rFonts w:eastAsia="Times New Roman" w:cs="Times New Roman"/>
          <w:sz w:val="22"/>
          <w:szCs w:val="22"/>
          <w:lang w:eastAsia="en-GB"/>
        </w:rPr>
        <w:t xml:space="preserve"> Permanent part-time, 0.4 FTE (average of 2 days per week)</w:t>
      </w:r>
    </w:p>
    <w:p w14:paraId="1A252F70" w14:textId="77777777" w:rsidR="002344C0" w:rsidRPr="002344C0" w:rsidRDefault="002344C0" w:rsidP="002344C0">
      <w:pPr>
        <w:spacing w:before="100" w:beforeAutospacing="1" w:after="100" w:afterAutospacing="1"/>
        <w:rPr>
          <w:sz w:val="22"/>
          <w:szCs w:val="22"/>
        </w:rPr>
      </w:pPr>
      <w:r w:rsidRPr="002344C0">
        <w:rPr>
          <w:rFonts w:eastAsia="Times New Roman" w:cs="Times New Roman"/>
          <w:b/>
          <w:bCs/>
          <w:sz w:val="22"/>
          <w:szCs w:val="22"/>
          <w:lang w:eastAsia="en-GB"/>
        </w:rPr>
        <w:t>Remuneration:</w:t>
      </w:r>
      <w:r w:rsidRPr="002344C0">
        <w:rPr>
          <w:rFonts w:eastAsia="Times New Roman" w:cs="Times New Roman"/>
          <w:sz w:val="22"/>
          <w:szCs w:val="22"/>
          <w:lang w:eastAsia="en-GB"/>
        </w:rPr>
        <w:t xml:space="preserve"> </w:t>
      </w:r>
      <w:r w:rsidRPr="002344C0">
        <w:rPr>
          <w:sz w:val="22"/>
          <w:szCs w:val="22"/>
        </w:rPr>
        <w:t>$34,000–$36,800 per year + super (0.4 FTE, pro rata of $85,000–$92,000)</w:t>
      </w:r>
    </w:p>
    <w:p w14:paraId="1F998E91" w14:textId="77777777" w:rsidR="002344C0" w:rsidRPr="002344C0" w:rsidRDefault="002344C0" w:rsidP="002344C0">
      <w:pPr>
        <w:spacing w:before="100" w:beforeAutospacing="1" w:after="100" w:afterAutospacing="1"/>
        <w:rPr>
          <w:rFonts w:eastAsia="Times New Roman" w:cs="Times New Roman"/>
          <w:sz w:val="22"/>
          <w:szCs w:val="22"/>
          <w:lang w:eastAsia="en-GB"/>
        </w:rPr>
      </w:pPr>
      <w:r w:rsidRPr="002344C0">
        <w:rPr>
          <w:rFonts w:eastAsia="Times New Roman" w:cs="Times New Roman"/>
          <w:b/>
          <w:bCs/>
          <w:sz w:val="22"/>
          <w:szCs w:val="22"/>
          <w:lang w:eastAsia="en-GB"/>
        </w:rPr>
        <w:t>Reports To:</w:t>
      </w:r>
      <w:r w:rsidRPr="002344C0">
        <w:rPr>
          <w:rFonts w:eastAsia="Times New Roman" w:cs="Times New Roman"/>
          <w:sz w:val="22"/>
          <w:szCs w:val="22"/>
          <w:lang w:eastAsia="en-GB"/>
        </w:rPr>
        <w:t xml:space="preserve"> CEO</w:t>
      </w:r>
    </w:p>
    <w:p w14:paraId="60FF10F6" w14:textId="77777777" w:rsidR="002344C0" w:rsidRPr="002344C0" w:rsidRDefault="002344C0" w:rsidP="002344C0">
      <w:pPr>
        <w:spacing w:before="100" w:beforeAutospacing="1" w:after="100" w:afterAutospacing="1"/>
        <w:rPr>
          <w:rFonts w:eastAsia="Times New Roman" w:cs="Times New Roman"/>
          <w:sz w:val="22"/>
          <w:szCs w:val="22"/>
          <w:lang w:eastAsia="en-GB"/>
        </w:rPr>
      </w:pPr>
      <w:r w:rsidRPr="002344C0">
        <w:rPr>
          <w:rFonts w:eastAsia="Times New Roman" w:cs="Times New Roman"/>
          <w:b/>
          <w:bCs/>
          <w:sz w:val="22"/>
          <w:szCs w:val="22"/>
          <w:lang w:eastAsia="en-GB"/>
        </w:rPr>
        <w:t>KEY RESPONSIBILITIES</w:t>
      </w:r>
    </w:p>
    <w:p w14:paraId="343AA7BA" w14:textId="77777777" w:rsidR="002344C0" w:rsidRPr="002344C0" w:rsidRDefault="002344C0" w:rsidP="002344C0">
      <w:pPr>
        <w:spacing w:before="100" w:beforeAutospacing="1" w:after="100" w:afterAutospacing="1"/>
        <w:rPr>
          <w:rFonts w:eastAsia="Times New Roman" w:cs="Times New Roman"/>
          <w:sz w:val="22"/>
          <w:szCs w:val="22"/>
          <w:lang w:eastAsia="en-GB"/>
        </w:rPr>
      </w:pPr>
      <w:r w:rsidRPr="002344C0">
        <w:rPr>
          <w:rFonts w:eastAsia="Times New Roman" w:cs="Times New Roman"/>
          <w:sz w:val="22"/>
          <w:szCs w:val="22"/>
          <w:lang w:eastAsia="en-GB"/>
        </w:rPr>
        <w:t>Working closely with the CEO, the Finance Officer is responsible for Writing NSW's day-to-day financial management, budgeting, reporting and compliance.</w:t>
      </w:r>
    </w:p>
    <w:p w14:paraId="494155CC" w14:textId="77777777" w:rsidR="002344C0" w:rsidRPr="002344C0" w:rsidRDefault="002344C0" w:rsidP="002344C0">
      <w:pPr>
        <w:spacing w:before="100" w:beforeAutospacing="1" w:after="100" w:afterAutospacing="1"/>
        <w:rPr>
          <w:rFonts w:eastAsia="Times New Roman" w:cs="Times New Roman"/>
          <w:sz w:val="22"/>
          <w:szCs w:val="22"/>
          <w:lang w:eastAsia="en-GB"/>
        </w:rPr>
      </w:pPr>
      <w:r w:rsidRPr="002344C0">
        <w:rPr>
          <w:rFonts w:eastAsia="Times New Roman" w:cs="Times New Roman"/>
          <w:b/>
          <w:bCs/>
          <w:sz w:val="22"/>
          <w:szCs w:val="22"/>
          <w:lang w:eastAsia="en-GB"/>
        </w:rPr>
        <w:t>Financial</w:t>
      </w:r>
    </w:p>
    <w:p w14:paraId="6A855B08" w14:textId="77777777" w:rsidR="002344C0" w:rsidRPr="002344C0" w:rsidRDefault="002344C0" w:rsidP="002344C0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2"/>
          <w:szCs w:val="22"/>
          <w:lang w:eastAsia="en-GB"/>
        </w:rPr>
      </w:pPr>
      <w:r w:rsidRPr="002344C0">
        <w:rPr>
          <w:rFonts w:eastAsia="Times New Roman" w:cs="Times New Roman"/>
          <w:sz w:val="22"/>
          <w:szCs w:val="22"/>
          <w:lang w:eastAsia="en-GB"/>
        </w:rPr>
        <w:t>Preparing the annual budget in consultation with the CEO</w:t>
      </w:r>
    </w:p>
    <w:p w14:paraId="19023FA3" w14:textId="77777777" w:rsidR="002344C0" w:rsidRPr="002344C0" w:rsidRDefault="002344C0" w:rsidP="002344C0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2"/>
          <w:szCs w:val="22"/>
          <w:lang w:eastAsia="en-GB"/>
        </w:rPr>
      </w:pPr>
      <w:r w:rsidRPr="002344C0">
        <w:rPr>
          <w:rFonts w:eastAsia="Times New Roman" w:cs="Times New Roman"/>
          <w:sz w:val="22"/>
          <w:szCs w:val="22"/>
          <w:lang w:eastAsia="en-GB"/>
        </w:rPr>
        <w:t>Preparing monthly management accounts, cash flow and budget variance reports for the CEO and Board</w:t>
      </w:r>
    </w:p>
    <w:p w14:paraId="0650221E" w14:textId="77777777" w:rsidR="002344C0" w:rsidRPr="002344C0" w:rsidRDefault="002344C0" w:rsidP="002344C0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2"/>
          <w:szCs w:val="22"/>
          <w:lang w:eastAsia="en-GB"/>
        </w:rPr>
      </w:pPr>
      <w:r w:rsidRPr="002344C0">
        <w:rPr>
          <w:rFonts w:eastAsia="Times New Roman" w:cs="Times New Roman"/>
          <w:sz w:val="22"/>
          <w:szCs w:val="22"/>
          <w:lang w:eastAsia="en-GB"/>
        </w:rPr>
        <w:t>Preparing for and overseeing the annual audit in collaboration with the CEO and appointed auditor</w:t>
      </w:r>
    </w:p>
    <w:p w14:paraId="4B397A77" w14:textId="77777777" w:rsidR="002344C0" w:rsidRPr="002344C0" w:rsidRDefault="002344C0" w:rsidP="002344C0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2"/>
          <w:szCs w:val="22"/>
          <w:lang w:eastAsia="en-GB"/>
        </w:rPr>
      </w:pPr>
      <w:r w:rsidRPr="002344C0">
        <w:rPr>
          <w:rFonts w:eastAsia="Times New Roman" w:cs="Times New Roman"/>
          <w:sz w:val="22"/>
          <w:szCs w:val="22"/>
          <w:lang w:eastAsia="en-GB"/>
        </w:rPr>
        <w:t>Maintaining effective and efficient financial and accounting systems in accordance with accepted accounting principles</w:t>
      </w:r>
    </w:p>
    <w:p w14:paraId="771C0F74" w14:textId="77777777" w:rsidR="002344C0" w:rsidRPr="002344C0" w:rsidRDefault="002344C0" w:rsidP="002344C0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2"/>
          <w:szCs w:val="22"/>
          <w:lang w:eastAsia="en-GB"/>
        </w:rPr>
      </w:pPr>
      <w:r w:rsidRPr="002344C0">
        <w:rPr>
          <w:rFonts w:eastAsia="Times New Roman" w:cs="Times New Roman"/>
          <w:sz w:val="22"/>
          <w:szCs w:val="22"/>
          <w:lang w:eastAsia="en-GB"/>
        </w:rPr>
        <w:t>Managing taxation requirements, including \ BAS returns and other ATO requirements including Single Touch Payroll lodgements</w:t>
      </w:r>
    </w:p>
    <w:p w14:paraId="0A89C862" w14:textId="77777777" w:rsidR="002344C0" w:rsidRPr="002344C0" w:rsidRDefault="002344C0" w:rsidP="002344C0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2"/>
          <w:szCs w:val="22"/>
          <w:lang w:eastAsia="en-GB"/>
        </w:rPr>
      </w:pPr>
      <w:r w:rsidRPr="002344C0">
        <w:rPr>
          <w:rFonts w:eastAsia="Times New Roman" w:cs="Times New Roman"/>
          <w:sz w:val="22"/>
          <w:szCs w:val="22"/>
          <w:lang w:eastAsia="en-GB"/>
        </w:rPr>
        <w:t>Managing payroll, including leave, time in lieu records, workers' compensation, superannuation, employee records and other payroll-related requirements</w:t>
      </w:r>
    </w:p>
    <w:p w14:paraId="62D91903" w14:textId="77777777" w:rsidR="002344C0" w:rsidRPr="002344C0" w:rsidRDefault="002344C0" w:rsidP="002344C0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2"/>
          <w:szCs w:val="22"/>
          <w:lang w:eastAsia="en-GB"/>
        </w:rPr>
      </w:pPr>
      <w:r w:rsidRPr="002344C0">
        <w:rPr>
          <w:rFonts w:eastAsia="Times New Roman" w:cs="Times New Roman"/>
          <w:sz w:val="22"/>
          <w:szCs w:val="22"/>
          <w:lang w:eastAsia="en-GB"/>
        </w:rPr>
        <w:t>Ensuring the smooth and timely receipt, processing, banking and reconciliation of all money, including EFTPOS, online payment systems and petty cash</w:t>
      </w:r>
    </w:p>
    <w:p w14:paraId="3DA177E2" w14:textId="77777777" w:rsidR="002344C0" w:rsidRPr="002344C0" w:rsidRDefault="002344C0" w:rsidP="002344C0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2"/>
          <w:szCs w:val="22"/>
          <w:lang w:eastAsia="en-GB"/>
        </w:rPr>
      </w:pPr>
      <w:r w:rsidRPr="002344C0">
        <w:rPr>
          <w:rFonts w:eastAsia="Times New Roman" w:cs="Times New Roman"/>
          <w:sz w:val="22"/>
          <w:szCs w:val="22"/>
          <w:lang w:eastAsia="en-GB"/>
        </w:rPr>
        <w:t>Managing accounts payable and receivable, including paying bills and issuing invoices</w:t>
      </w:r>
    </w:p>
    <w:p w14:paraId="7680F33D" w14:textId="77777777" w:rsidR="002344C0" w:rsidRPr="002344C0" w:rsidRDefault="002344C0" w:rsidP="002344C0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2"/>
          <w:szCs w:val="22"/>
          <w:lang w:eastAsia="en-GB"/>
        </w:rPr>
      </w:pPr>
      <w:r w:rsidRPr="002344C0">
        <w:rPr>
          <w:rFonts w:eastAsia="Times New Roman" w:cs="Times New Roman"/>
          <w:sz w:val="22"/>
          <w:szCs w:val="22"/>
          <w:lang w:eastAsia="en-GB"/>
        </w:rPr>
        <w:t>Monitoring and reporting financial data, including for online payments</w:t>
      </w:r>
    </w:p>
    <w:p w14:paraId="4C0058B4" w14:textId="77777777" w:rsidR="002344C0" w:rsidRPr="002344C0" w:rsidRDefault="002344C0" w:rsidP="002344C0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2"/>
          <w:szCs w:val="22"/>
          <w:lang w:eastAsia="en-GB"/>
        </w:rPr>
      </w:pPr>
      <w:r w:rsidRPr="002344C0">
        <w:rPr>
          <w:rFonts w:eastAsia="Times New Roman" w:cs="Times New Roman"/>
          <w:sz w:val="22"/>
          <w:szCs w:val="22"/>
          <w:lang w:eastAsia="en-GB"/>
        </w:rPr>
        <w:t>Providing financial information for funding applications and sponsorship agreements, and preparing acquittals as required by funding bodies</w:t>
      </w:r>
    </w:p>
    <w:p w14:paraId="4457E0A9" w14:textId="77777777" w:rsidR="002344C0" w:rsidRPr="002344C0" w:rsidRDefault="002344C0" w:rsidP="002344C0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2"/>
          <w:szCs w:val="22"/>
          <w:lang w:eastAsia="en-GB"/>
        </w:rPr>
      </w:pPr>
      <w:r w:rsidRPr="002344C0">
        <w:rPr>
          <w:rFonts w:eastAsia="Times New Roman" w:cs="Times New Roman"/>
          <w:sz w:val="22"/>
          <w:szCs w:val="22"/>
          <w:lang w:eastAsia="en-GB"/>
        </w:rPr>
        <w:t>Managing the Organisation's insurance</w:t>
      </w:r>
    </w:p>
    <w:p w14:paraId="7A52831D" w14:textId="77777777" w:rsidR="002344C0" w:rsidRPr="002344C0" w:rsidRDefault="002344C0" w:rsidP="002344C0">
      <w:pPr>
        <w:spacing w:before="100" w:beforeAutospacing="1" w:after="100" w:afterAutospacing="1"/>
        <w:rPr>
          <w:rFonts w:eastAsia="Times New Roman" w:cs="Times New Roman"/>
          <w:sz w:val="22"/>
          <w:szCs w:val="22"/>
          <w:lang w:eastAsia="en-GB"/>
        </w:rPr>
      </w:pPr>
      <w:r w:rsidRPr="002344C0">
        <w:rPr>
          <w:rFonts w:eastAsia="Times New Roman" w:cs="Times New Roman"/>
          <w:b/>
          <w:bCs/>
          <w:sz w:val="22"/>
          <w:szCs w:val="22"/>
          <w:lang w:eastAsia="en-GB"/>
        </w:rPr>
        <w:t>Compliance and governance</w:t>
      </w:r>
    </w:p>
    <w:p w14:paraId="4A7CF9ED" w14:textId="77777777" w:rsidR="002344C0" w:rsidRPr="002344C0" w:rsidRDefault="002344C0" w:rsidP="002344C0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 w:val="22"/>
          <w:szCs w:val="22"/>
          <w:lang w:eastAsia="en-GB"/>
        </w:rPr>
      </w:pPr>
      <w:r w:rsidRPr="002344C0">
        <w:rPr>
          <w:rFonts w:eastAsia="Times New Roman" w:cs="Times New Roman"/>
          <w:sz w:val="22"/>
          <w:szCs w:val="22"/>
          <w:lang w:eastAsia="en-GB"/>
        </w:rPr>
        <w:t>Ensuring financial regulatory requirements are met, including ACNC reporting and other requirements related to the Organisation's charity status</w:t>
      </w:r>
    </w:p>
    <w:p w14:paraId="378CE5D2" w14:textId="77777777" w:rsidR="002344C0" w:rsidRPr="002344C0" w:rsidRDefault="002344C0" w:rsidP="002344C0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 w:val="22"/>
          <w:szCs w:val="22"/>
          <w:lang w:eastAsia="en-GB"/>
        </w:rPr>
      </w:pPr>
      <w:r w:rsidRPr="002344C0">
        <w:rPr>
          <w:rFonts w:eastAsia="Times New Roman" w:cs="Times New Roman"/>
          <w:sz w:val="22"/>
          <w:szCs w:val="22"/>
          <w:lang w:eastAsia="en-GB"/>
        </w:rPr>
        <w:t>Maintaining financial records and procedures</w:t>
      </w:r>
    </w:p>
    <w:p w14:paraId="33597245" w14:textId="77777777" w:rsidR="002344C0" w:rsidRPr="002344C0" w:rsidRDefault="002344C0" w:rsidP="002344C0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 w:val="22"/>
          <w:szCs w:val="22"/>
          <w:lang w:eastAsia="en-GB"/>
        </w:rPr>
      </w:pPr>
      <w:r w:rsidRPr="002344C0">
        <w:rPr>
          <w:rFonts w:eastAsia="Times New Roman" w:cs="Times New Roman"/>
          <w:sz w:val="22"/>
          <w:szCs w:val="22"/>
          <w:lang w:eastAsia="en-GB"/>
        </w:rPr>
        <w:t>Attending meetings of the Board or its sub-committees as required</w:t>
      </w:r>
    </w:p>
    <w:sectPr w:rsidR="002344C0" w:rsidRPr="002344C0" w:rsidSect="000B30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994" w:right="1440" w:bottom="230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A3A9B8" w14:textId="77777777" w:rsidR="00FA2AF4" w:rsidRDefault="00FA2AF4" w:rsidP="004362A8">
      <w:r>
        <w:separator/>
      </w:r>
    </w:p>
  </w:endnote>
  <w:endnote w:type="continuationSeparator" w:id="0">
    <w:p w14:paraId="0E565EE7" w14:textId="77777777" w:rsidR="00FA2AF4" w:rsidRDefault="00FA2AF4" w:rsidP="00436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6A420D" w14:textId="77777777" w:rsidR="007C139C" w:rsidRDefault="007C13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CAC3D7" w14:textId="77777777" w:rsidR="007C139C" w:rsidRDefault="007C13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5CD4EF" w14:textId="77777777" w:rsidR="007C139C" w:rsidRDefault="007C13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4CF8E1" w14:textId="77777777" w:rsidR="00FA2AF4" w:rsidRDefault="00FA2AF4" w:rsidP="004362A8">
      <w:r>
        <w:separator/>
      </w:r>
    </w:p>
  </w:footnote>
  <w:footnote w:type="continuationSeparator" w:id="0">
    <w:p w14:paraId="18EAB735" w14:textId="77777777" w:rsidR="00FA2AF4" w:rsidRDefault="00FA2AF4" w:rsidP="00436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BE4FF9" w14:textId="77777777" w:rsidR="007C139C" w:rsidRDefault="007C13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8145F0" w14:textId="77777777" w:rsidR="00415931" w:rsidRDefault="00415931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5AC611ED" wp14:editId="702E2252">
          <wp:simplePos x="0" y="0"/>
          <wp:positionH relativeFrom="margin">
            <wp:posOffset>-986319</wp:posOffset>
          </wp:positionH>
          <wp:positionV relativeFrom="paragraph">
            <wp:posOffset>-497855</wp:posOffset>
          </wp:positionV>
          <wp:extent cx="7628284" cy="10788792"/>
          <wp:effectExtent l="0" t="0" r="0" b="635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/Users/connorobrien/Documents/Hold/Letterhead for word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28284" cy="107887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F9B163" w14:textId="77777777" w:rsidR="007C139C" w:rsidRDefault="007C13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7071CE"/>
    <w:multiLevelType w:val="hybridMultilevel"/>
    <w:tmpl w:val="6F9E8054"/>
    <w:lvl w:ilvl="0" w:tplc="A000A90E">
      <w:start w:val="1"/>
      <w:numFmt w:val="bullet"/>
      <w:lvlText w:val="•"/>
      <w:lvlJc w:val="left"/>
      <w:pPr>
        <w:ind w:left="431" w:hanging="259"/>
      </w:pPr>
    </w:lvl>
    <w:lvl w:ilvl="1" w:tplc="F360457A">
      <w:numFmt w:val="decimal"/>
      <w:lvlText w:val=""/>
      <w:lvlJc w:val="left"/>
    </w:lvl>
    <w:lvl w:ilvl="2" w:tplc="D0F61720">
      <w:numFmt w:val="decimal"/>
      <w:lvlText w:val=""/>
      <w:lvlJc w:val="left"/>
    </w:lvl>
    <w:lvl w:ilvl="3" w:tplc="8D8A90B2">
      <w:numFmt w:val="decimal"/>
      <w:lvlText w:val=""/>
      <w:lvlJc w:val="left"/>
    </w:lvl>
    <w:lvl w:ilvl="4" w:tplc="6C0C9BA0">
      <w:numFmt w:val="decimal"/>
      <w:lvlText w:val=""/>
      <w:lvlJc w:val="left"/>
    </w:lvl>
    <w:lvl w:ilvl="5" w:tplc="CD6C503A">
      <w:numFmt w:val="decimal"/>
      <w:lvlText w:val=""/>
      <w:lvlJc w:val="left"/>
    </w:lvl>
    <w:lvl w:ilvl="6" w:tplc="35986682">
      <w:numFmt w:val="decimal"/>
      <w:lvlText w:val=""/>
      <w:lvlJc w:val="left"/>
    </w:lvl>
    <w:lvl w:ilvl="7" w:tplc="0C84A55A">
      <w:numFmt w:val="decimal"/>
      <w:lvlText w:val=""/>
      <w:lvlJc w:val="left"/>
    </w:lvl>
    <w:lvl w:ilvl="8" w:tplc="E3DE5D6E">
      <w:numFmt w:val="decimal"/>
      <w:lvlText w:val=""/>
      <w:lvlJc w:val="left"/>
    </w:lvl>
  </w:abstractNum>
  <w:abstractNum w:abstractNumId="1" w15:restartNumberingAfterBreak="0">
    <w:nsid w:val="5024440F"/>
    <w:multiLevelType w:val="multilevel"/>
    <w:tmpl w:val="742AE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3C2582"/>
    <w:multiLevelType w:val="hybridMultilevel"/>
    <w:tmpl w:val="DB2CC88C"/>
    <w:lvl w:ilvl="0" w:tplc="28BC0292">
      <w:start w:val="1"/>
      <w:numFmt w:val="decimal"/>
      <w:lvlText w:val="%1."/>
      <w:lvlJc w:val="left"/>
      <w:pPr>
        <w:ind w:left="720" w:hanging="360"/>
      </w:pPr>
    </w:lvl>
    <w:lvl w:ilvl="1" w:tplc="F230D8EE">
      <w:start w:val="1"/>
      <w:numFmt w:val="lowerLetter"/>
      <w:lvlText w:val="%2."/>
      <w:lvlJc w:val="left"/>
      <w:pPr>
        <w:ind w:left="1440" w:hanging="360"/>
      </w:pPr>
    </w:lvl>
    <w:lvl w:ilvl="2" w:tplc="9A4C0308">
      <w:start w:val="1"/>
      <w:numFmt w:val="lowerRoman"/>
      <w:lvlText w:val="%3."/>
      <w:lvlJc w:val="right"/>
      <w:pPr>
        <w:ind w:left="2160" w:hanging="180"/>
      </w:pPr>
    </w:lvl>
    <w:lvl w:ilvl="3" w:tplc="8BD88458">
      <w:start w:val="1"/>
      <w:numFmt w:val="decimal"/>
      <w:lvlText w:val="%4."/>
      <w:lvlJc w:val="left"/>
      <w:pPr>
        <w:ind w:left="2880" w:hanging="360"/>
      </w:pPr>
    </w:lvl>
    <w:lvl w:ilvl="4" w:tplc="AC00045A">
      <w:start w:val="1"/>
      <w:numFmt w:val="lowerLetter"/>
      <w:lvlText w:val="%5."/>
      <w:lvlJc w:val="left"/>
      <w:pPr>
        <w:ind w:left="3600" w:hanging="360"/>
      </w:pPr>
    </w:lvl>
    <w:lvl w:ilvl="5" w:tplc="604E1FD8">
      <w:start w:val="1"/>
      <w:numFmt w:val="lowerRoman"/>
      <w:lvlText w:val="%6."/>
      <w:lvlJc w:val="right"/>
      <w:pPr>
        <w:ind w:left="4320" w:hanging="180"/>
      </w:pPr>
    </w:lvl>
    <w:lvl w:ilvl="6" w:tplc="14F20392">
      <w:start w:val="1"/>
      <w:numFmt w:val="decimal"/>
      <w:lvlText w:val="%7."/>
      <w:lvlJc w:val="left"/>
      <w:pPr>
        <w:ind w:left="5040" w:hanging="360"/>
      </w:pPr>
    </w:lvl>
    <w:lvl w:ilvl="7" w:tplc="41A0EB00">
      <w:start w:val="1"/>
      <w:numFmt w:val="lowerLetter"/>
      <w:lvlText w:val="%8."/>
      <w:lvlJc w:val="left"/>
      <w:pPr>
        <w:ind w:left="5760" w:hanging="360"/>
      </w:pPr>
    </w:lvl>
    <w:lvl w:ilvl="8" w:tplc="166C8B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CD8370"/>
    <w:multiLevelType w:val="hybridMultilevel"/>
    <w:tmpl w:val="AA0C21BE"/>
    <w:lvl w:ilvl="0" w:tplc="DB0AA85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F9E84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50CD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78FB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441A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0832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7838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68BE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947D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5B0567"/>
    <w:multiLevelType w:val="multilevel"/>
    <w:tmpl w:val="BDCCE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2374706">
    <w:abstractNumId w:val="3"/>
  </w:num>
  <w:num w:numId="2" w16cid:durableId="1860192429">
    <w:abstractNumId w:val="2"/>
  </w:num>
  <w:num w:numId="3" w16cid:durableId="600530503">
    <w:abstractNumId w:val="0"/>
    <w:lvlOverride w:ilvl="0">
      <w:startOverride w:val="1"/>
    </w:lvlOverride>
  </w:num>
  <w:num w:numId="4" w16cid:durableId="871727084">
    <w:abstractNumId w:val="4"/>
  </w:num>
  <w:num w:numId="5" w16cid:durableId="24303140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2A8"/>
    <w:rsid w:val="000164B8"/>
    <w:rsid w:val="000B30A7"/>
    <w:rsid w:val="000D28B3"/>
    <w:rsid w:val="001D015D"/>
    <w:rsid w:val="0022243A"/>
    <w:rsid w:val="002344C0"/>
    <w:rsid w:val="003034B7"/>
    <w:rsid w:val="00352707"/>
    <w:rsid w:val="00373821"/>
    <w:rsid w:val="003B10BF"/>
    <w:rsid w:val="00415931"/>
    <w:rsid w:val="004362A8"/>
    <w:rsid w:val="00585CAE"/>
    <w:rsid w:val="005E355C"/>
    <w:rsid w:val="00695CF8"/>
    <w:rsid w:val="00717BD1"/>
    <w:rsid w:val="007C139C"/>
    <w:rsid w:val="008145E4"/>
    <w:rsid w:val="00827476"/>
    <w:rsid w:val="008D42CE"/>
    <w:rsid w:val="009836E4"/>
    <w:rsid w:val="00B31E8C"/>
    <w:rsid w:val="00BE2FB7"/>
    <w:rsid w:val="00BF6C70"/>
    <w:rsid w:val="00C52068"/>
    <w:rsid w:val="00E13581"/>
    <w:rsid w:val="00E65A00"/>
    <w:rsid w:val="00EC4BBA"/>
    <w:rsid w:val="00ED0070"/>
    <w:rsid w:val="00FA2AF4"/>
    <w:rsid w:val="00FA5C75"/>
    <w:rsid w:val="00FC3943"/>
    <w:rsid w:val="02CA2791"/>
    <w:rsid w:val="71E7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3078E2"/>
  <w14:defaultImageDpi w14:val="32767"/>
  <w15:docId w15:val="{3E699024-8E24-9544-BB84-32426B244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CF8"/>
  </w:style>
  <w:style w:type="paragraph" w:styleId="Heading1">
    <w:name w:val="heading 1"/>
    <w:link w:val="Heading1Char"/>
    <w:uiPriority w:val="9"/>
    <w:qFormat/>
    <w:rsid w:val="005E355C"/>
    <w:pPr>
      <w:spacing w:line="276" w:lineRule="auto"/>
      <w:outlineLvl w:val="0"/>
    </w:pPr>
    <w:rPr>
      <w:rFonts w:ascii="Calibri" w:eastAsia="Calibri" w:hAnsi="Calibri" w:cs="Calibri"/>
      <w:b/>
      <w:bCs/>
      <w:color w:val="1F3A5F"/>
      <w:sz w:val="26"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62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62A8"/>
  </w:style>
  <w:style w:type="paragraph" w:styleId="Footer">
    <w:name w:val="footer"/>
    <w:basedOn w:val="Normal"/>
    <w:link w:val="FooterChar"/>
    <w:uiPriority w:val="99"/>
    <w:unhideWhenUsed/>
    <w:rsid w:val="004362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62A8"/>
  </w:style>
  <w:style w:type="character" w:styleId="Hyperlink">
    <w:name w:val="Hyperlink"/>
    <w:basedOn w:val="DefaultParagraphFont"/>
    <w:uiPriority w:val="99"/>
    <w:unhideWhenUsed/>
    <w:rsid w:val="00695CF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B10B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uz-Cyrl-UZ" w:eastAsia="en-GB"/>
    </w:rPr>
  </w:style>
  <w:style w:type="paragraph" w:styleId="ListParagraph">
    <w:name w:val="List Paragraph"/>
    <w:basedOn w:val="Normal"/>
    <w:qFormat/>
    <w:rsid w:val="02CA279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E355C"/>
    <w:rPr>
      <w:rFonts w:ascii="Calibri" w:eastAsia="Calibri" w:hAnsi="Calibri" w:cs="Calibri"/>
      <w:b/>
      <w:bCs/>
      <w:color w:val="1F3A5F"/>
      <w:sz w:val="26"/>
      <w:szCs w:val="2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41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9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26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07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1491</Characters>
  <Application>Microsoft Office Word</Application>
  <DocSecurity>0</DocSecurity>
  <Lines>34</Lines>
  <Paragraphs>26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Connor Tomas O'Brien</dc:creator>
  <cp:keywords/>
  <dc:description/>
  <cp:lastModifiedBy>Sophie Groom</cp:lastModifiedBy>
  <cp:revision>2</cp:revision>
  <cp:lastPrinted>2020-03-16T05:59:00Z</cp:lastPrinted>
  <dcterms:created xsi:type="dcterms:W3CDTF">2026-10-05T06:19:00Z</dcterms:created>
  <dcterms:modified xsi:type="dcterms:W3CDTF">2026-10-05T06:19:00Z</dcterms:modified>
</cp:coreProperties>
</file>